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C0E56" w14:textId="77777777" w:rsidR="00B5453D" w:rsidRPr="001D6A17" w:rsidRDefault="00617C3E" w:rsidP="00392691">
      <w:pPr>
        <w:pStyle w:val="Brdtext2"/>
        <w:spacing w:line="240" w:lineRule="auto"/>
        <w:rPr>
          <w:rFonts w:ascii="Calibri" w:hAnsi="Calibri" w:cs="Arial"/>
          <w:szCs w:val="18"/>
        </w:rPr>
      </w:pPr>
      <w:r w:rsidRPr="001D6A17">
        <w:rPr>
          <w:rFonts w:ascii="Calibri" w:hAnsi="Calibri" w:cs="Arial"/>
          <w:szCs w:val="18"/>
        </w:rPr>
        <w:t>Angivna förutsättningar ansluter till föreskrifter i AMA AF 12 genom angiven kod med tillhörande rubrik. Ändringar eller tillägg till AMA AF 12 enligt nedan gäller för rubricerad entreprenad</w:t>
      </w:r>
      <w:r w:rsidR="00F951AF" w:rsidRPr="001D6A17">
        <w:rPr>
          <w:rFonts w:ascii="Calibri" w:hAnsi="Calibri" w:cs="Arial"/>
          <w:szCs w:val="18"/>
        </w:rPr>
        <w:t xml:space="preserve">, och anges under respektive kodrubrik i fältet ”Behov”. </w:t>
      </w:r>
    </w:p>
    <w:p w14:paraId="5D2E8189" w14:textId="77777777" w:rsidR="00B5453D" w:rsidRPr="001D6A17" w:rsidRDefault="00B5453D" w:rsidP="00392691">
      <w:pPr>
        <w:pStyle w:val="Brdtext2"/>
        <w:spacing w:line="240" w:lineRule="auto"/>
        <w:rPr>
          <w:rFonts w:ascii="Calibri" w:hAnsi="Calibri" w:cs="Arial"/>
          <w:szCs w:val="18"/>
        </w:rPr>
      </w:pPr>
    </w:p>
    <w:p w14:paraId="685184DE" w14:textId="5C7C3A91" w:rsidR="00F01132" w:rsidRDefault="00B5453D" w:rsidP="00392691">
      <w:pPr>
        <w:pStyle w:val="Brdtext2"/>
        <w:spacing w:line="240" w:lineRule="auto"/>
        <w:rPr>
          <w:rFonts w:ascii="Calibri" w:hAnsi="Calibri" w:cs="Arial"/>
          <w:szCs w:val="18"/>
        </w:rPr>
      </w:pPr>
      <w:r w:rsidRPr="002B1608">
        <w:rPr>
          <w:rFonts w:ascii="Calibri" w:hAnsi="Calibri" w:cs="Arial"/>
          <w:szCs w:val="18"/>
        </w:rPr>
        <w:t>Anvisning:</w:t>
      </w:r>
      <w:r w:rsidRPr="001D6A17">
        <w:rPr>
          <w:rFonts w:ascii="Calibri" w:hAnsi="Calibri" w:cs="Arial"/>
          <w:szCs w:val="18"/>
        </w:rPr>
        <w:t xml:space="preserve"> </w:t>
      </w:r>
      <w:r w:rsidRPr="001D6A17">
        <w:rPr>
          <w:rFonts w:ascii="Calibri" w:hAnsi="Calibri" w:cs="Arial"/>
          <w:i/>
          <w:szCs w:val="18"/>
        </w:rPr>
        <w:t>Endast de koder med texter som ska gälla för anbudet/avtalet ska lämnas kvar. I de fall det allmänna arbetet eller hjälpmedlet angivet nedan inte ska tillhandahållas av kunden så ska alltså den aktuella koden med tillhörande text strykas.</w:t>
      </w:r>
      <w:r w:rsidRPr="001D6A17">
        <w:rPr>
          <w:rFonts w:ascii="Calibri" w:hAnsi="Calibri" w:cs="Arial"/>
          <w:szCs w:val="18"/>
        </w:rPr>
        <w:t xml:space="preserve"> </w:t>
      </w:r>
    </w:p>
    <w:p w14:paraId="519FF70B" w14:textId="77777777" w:rsidR="00916B48" w:rsidRPr="001D6A17" w:rsidRDefault="00916B48" w:rsidP="00392691">
      <w:pPr>
        <w:pStyle w:val="Brdtext2"/>
        <w:spacing w:line="240" w:lineRule="auto"/>
        <w:rPr>
          <w:rFonts w:ascii="Calibri" w:hAnsi="Calibri" w:cs="Arial"/>
          <w:szCs w:val="18"/>
        </w:rPr>
      </w:pPr>
    </w:p>
    <w:p w14:paraId="1A63278C" w14:textId="77777777" w:rsidR="00C23BF5" w:rsidRPr="001D6A17" w:rsidRDefault="00C23BF5" w:rsidP="00896C59">
      <w:pPr>
        <w:tabs>
          <w:tab w:val="left" w:pos="1134"/>
        </w:tabs>
        <w:spacing w:before="120"/>
        <w:rPr>
          <w:rFonts w:ascii="Calibri" w:eastAsia="Arial" w:hAnsi="Calibri"/>
          <w:b/>
          <w:sz w:val="22"/>
          <w:szCs w:val="22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</w:t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ab/>
        <w:t xml:space="preserve">ALLMÄNNA ARBETEN OCH HJÄLPMEDEL </w:t>
      </w:r>
      <w:bookmarkStart w:id="0" w:name="_GoBack"/>
      <w:bookmarkEnd w:id="0"/>
    </w:p>
    <w:p w14:paraId="68F0D2BD" w14:textId="77777777" w:rsidR="00F02E22" w:rsidRPr="001D6A17" w:rsidRDefault="00F02E22" w:rsidP="00D50147">
      <w:pPr>
        <w:pStyle w:val="ms-rtecustom-ama"/>
        <w:tabs>
          <w:tab w:val="left" w:pos="1134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på egen bekostnad anskaffa erforderliga allmänna arbeten och hjälpmedel för den egna entreprenaden, där inte annat anges i detta avsnitt.</w:t>
      </w:r>
    </w:p>
    <w:p w14:paraId="79D1954B" w14:textId="77777777" w:rsidR="00C23BF5" w:rsidRPr="001D6A17" w:rsidRDefault="00C23BF5" w:rsidP="00D50147">
      <w:pPr>
        <w:tabs>
          <w:tab w:val="left" w:pos="1134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AFG.1271</w:t>
      </w:r>
      <w:r w:rsidRPr="001D6A17">
        <w:rPr>
          <w:rFonts w:ascii="Calibri" w:eastAsia="Arial" w:hAnsi="Calibri"/>
          <w:b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Utrymme i byggnad under uppförande vilket tillhandahålls</w:t>
      </w:r>
    </w:p>
    <w:p w14:paraId="78594904" w14:textId="77777777" w:rsidR="001C1D9D" w:rsidRPr="001D6A17" w:rsidRDefault="001C1D9D" w:rsidP="00D50147">
      <w:pPr>
        <w:pStyle w:val="ms-rtecustom-ama"/>
        <w:tabs>
          <w:tab w:val="left" w:pos="1134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utrymme i byggnad under uppförande att användas som bod.</w:t>
      </w:r>
    </w:p>
    <w:p w14:paraId="14531884" w14:textId="21B6C6E1" w:rsidR="00C23BF5" w:rsidRPr="001D6A17" w:rsidRDefault="00C23BF5" w:rsidP="00896C59">
      <w:pPr>
        <w:tabs>
          <w:tab w:val="left" w:pos="1134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</w:t>
      </w:r>
      <w:r w:rsidR="00CE5C26" w:rsidRPr="00896C59">
        <w:rPr>
          <w:rFonts w:ascii="Calibri" w:eastAsia="Arial" w:hAnsi="Calibri"/>
          <w:sz w:val="18"/>
          <w:szCs w:val="18"/>
          <w:lang w:val="sv-SE"/>
        </w:rPr>
        <w:t>:</w:t>
      </w:r>
      <w:r w:rsidR="006C3D00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="00896C59"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ovanstående text eller ange behovet här och radera raden ovanför. Välj bara en av koderna 1271 och 1272.</w:t>
      </w:r>
    </w:p>
    <w:p w14:paraId="52E02F62" w14:textId="77777777" w:rsidR="00C23BF5" w:rsidRPr="001D6A17" w:rsidRDefault="00C23BF5" w:rsidP="00D50147">
      <w:pPr>
        <w:tabs>
          <w:tab w:val="left" w:pos="1134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AFG.1272</w:t>
      </w:r>
      <w:r w:rsidRPr="001D6A17">
        <w:rPr>
          <w:rFonts w:ascii="Calibri" w:eastAsia="Arial" w:hAnsi="Calibri"/>
          <w:b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Utrymme i befintlig byggnad vilket tillhandahålls</w:t>
      </w:r>
    </w:p>
    <w:p w14:paraId="7D869B9D" w14:textId="77777777" w:rsidR="00F02E22" w:rsidRPr="001D6A17" w:rsidRDefault="00F02E22" w:rsidP="00D50147">
      <w:pPr>
        <w:pStyle w:val="ms-rtecustom-ama"/>
        <w:tabs>
          <w:tab w:val="left" w:pos="1134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utrymme i befintlig byggnad att användas som bod</w:t>
      </w:r>
    </w:p>
    <w:p w14:paraId="300CCE26" w14:textId="77777777" w:rsidR="004B7CA9" w:rsidRPr="001D6A17" w:rsidRDefault="004B7CA9" w:rsidP="00D50147">
      <w:pPr>
        <w:tabs>
          <w:tab w:val="left" w:pos="1134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Behov:</w:t>
      </w:r>
      <w:r w:rsidR="006C3D00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ovanstående text eller ange behovet här och radera raden ovanför. Välj bara en av koderna 1271 och 1272.</w:t>
      </w:r>
    </w:p>
    <w:p w14:paraId="764D41DF" w14:textId="77777777" w:rsidR="00C23BF5" w:rsidRPr="001D6A17" w:rsidRDefault="00C23BF5" w:rsidP="00D50147">
      <w:pPr>
        <w:tabs>
          <w:tab w:val="left" w:pos="1134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AFG.1412</w:t>
      </w:r>
      <w:r w:rsidRPr="001D6A17">
        <w:rPr>
          <w:rFonts w:ascii="Calibri" w:eastAsia="Arial" w:hAnsi="Calibri"/>
          <w:b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Tillfällig elförsörjning som tillhandahålls</w:t>
      </w:r>
    </w:p>
    <w:p w14:paraId="0CE4FF73" w14:textId="77777777" w:rsidR="00F02E22" w:rsidRPr="001D6A17" w:rsidRDefault="00F02E22" w:rsidP="00D50147">
      <w:pPr>
        <w:pStyle w:val="ms-rtecustom-ama"/>
        <w:tabs>
          <w:tab w:val="left" w:pos="1134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 xml:space="preserve">Entreprenören äger rätt att använda anordnad tillfällig </w:t>
      </w:r>
      <w:proofErr w:type="spellStart"/>
      <w:r w:rsidRPr="001D6A17">
        <w:rPr>
          <w:rFonts w:ascii="Calibri" w:hAnsi="Calibri"/>
          <w:color w:val="auto"/>
        </w:rPr>
        <w:t>elcentral</w:t>
      </w:r>
      <w:proofErr w:type="spellEnd"/>
      <w:r w:rsidRPr="001D6A17">
        <w:rPr>
          <w:rFonts w:ascii="Calibri" w:hAnsi="Calibri"/>
          <w:color w:val="auto"/>
        </w:rPr>
        <w:t>.</w:t>
      </w:r>
    </w:p>
    <w:p w14:paraId="4828A6EF" w14:textId="77777777" w:rsidR="00F02E22" w:rsidRPr="001D6A17" w:rsidRDefault="00F02E22" w:rsidP="00D50147">
      <w:pPr>
        <w:pStyle w:val="ms-rtecustom-ama"/>
        <w:tabs>
          <w:tab w:val="left" w:pos="1134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allmän belysning utomhus inom arbetsområdet. De ytor som behöver utnyttjas för gående till fots ska vara belysta.</w:t>
      </w:r>
    </w:p>
    <w:p w14:paraId="5A98F597" w14:textId="77777777" w:rsidR="00F02E22" w:rsidRPr="001D6A17" w:rsidRDefault="00F02E22" w:rsidP="00D50147">
      <w:pPr>
        <w:pStyle w:val="ms-rtecustom-ama"/>
        <w:tabs>
          <w:tab w:val="left" w:pos="1134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allmän belysning inomhus inom arbetsområdet. Belysning ska placeras så att alla gångstråk, rum och utrymmen är belysta.</w:t>
      </w:r>
    </w:p>
    <w:p w14:paraId="391288BC" w14:textId="77777777" w:rsidR="00F02E22" w:rsidRPr="001D6A17" w:rsidRDefault="00F02E22" w:rsidP="00D50147">
      <w:pPr>
        <w:pStyle w:val="ms-rtecustom-ama"/>
        <w:tabs>
          <w:tab w:val="left" w:pos="1134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 xml:space="preserve">Entreprenören tillhandahålls erforderliga eluttag om 230 V/16 A vid varje småhus respektive i varje våning och trappuppgång, dock minst vid var 40:e meter. </w:t>
      </w:r>
    </w:p>
    <w:p w14:paraId="171456D6" w14:textId="77777777" w:rsidR="00F02E22" w:rsidRPr="001D6A17" w:rsidRDefault="00F02E22" w:rsidP="00D50147">
      <w:pPr>
        <w:pStyle w:val="ms-rtecustom-ama"/>
        <w:tabs>
          <w:tab w:val="left" w:pos="1134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hålla anordning för belysning av eget arbetsställe.</w:t>
      </w:r>
    </w:p>
    <w:p w14:paraId="02540E9C" w14:textId="1A45EF4D" w:rsidR="00F02E22" w:rsidRPr="001D6A17" w:rsidRDefault="00F02E22" w:rsidP="00D50147">
      <w:pPr>
        <w:pStyle w:val="ms-rtecustom-ama"/>
        <w:tabs>
          <w:tab w:val="left" w:pos="1134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elkraft till belysning och til</w:t>
      </w:r>
      <w:r w:rsidR="003A7C8C" w:rsidRPr="001D6A17">
        <w:rPr>
          <w:rFonts w:ascii="Calibri" w:hAnsi="Calibri"/>
          <w:color w:val="auto"/>
        </w:rPr>
        <w:t>l</w:t>
      </w:r>
      <w:r w:rsidRPr="001D6A17">
        <w:rPr>
          <w:rFonts w:ascii="Calibri" w:hAnsi="Calibri"/>
          <w:color w:val="auto"/>
        </w:rPr>
        <w:t xml:space="preserve"> drift av handverktyg och dylikt. För särskilt stor förbrukning, såsom vid eluppvärmning, elsvets, provdrift och dylikt, tillhandahålls elkraft mot skälig ersättning.</w:t>
      </w:r>
    </w:p>
    <w:p w14:paraId="6DC1395B" w14:textId="77777777" w:rsidR="004B7CA9" w:rsidRPr="001D6A17" w:rsidRDefault="004B7CA9" w:rsidP="004B7CA9">
      <w:pPr>
        <w:tabs>
          <w:tab w:val="left" w:pos="1155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Behov:</w:t>
      </w:r>
      <w:r w:rsidR="006C3D00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all eller delar av ovanstående text. Komplettera ovanstående text eller ange behovet här och radera text ovanför</w:t>
      </w:r>
      <w:r w:rsidR="00792716"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 xml:space="preserve"> som inte behövs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.</w:t>
      </w:r>
    </w:p>
    <w:p w14:paraId="28C24B3A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AFG.1422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 xml:space="preserve">Tillfällig </w:t>
      </w:r>
      <w:proofErr w:type="spellStart"/>
      <w:r w:rsidRPr="001D6A17">
        <w:rPr>
          <w:rFonts w:ascii="Calibri" w:eastAsia="Arial" w:hAnsi="Calibri"/>
          <w:b/>
          <w:sz w:val="22"/>
          <w:szCs w:val="22"/>
          <w:lang w:val="sv-SE"/>
        </w:rPr>
        <w:t>va­försörjning</w:t>
      </w:r>
      <w:proofErr w:type="spellEnd"/>
      <w:r w:rsidRPr="001D6A17">
        <w:rPr>
          <w:rFonts w:ascii="Calibri" w:eastAsia="Arial" w:hAnsi="Calibri"/>
          <w:b/>
          <w:sz w:val="22"/>
          <w:szCs w:val="22"/>
          <w:lang w:val="sv-SE"/>
        </w:rPr>
        <w:t xml:space="preserve"> som tillhandahålls</w:t>
      </w:r>
    </w:p>
    <w:p w14:paraId="40CCC185" w14:textId="77777777" w:rsidR="00161967" w:rsidRPr="001D6A17" w:rsidRDefault="00161967" w:rsidP="00896C59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äger rätt att använda av annan anordnad tillfällig va-anläggning i den mån detta inte hindrar dennes eget arbete.</w:t>
      </w:r>
    </w:p>
    <w:p w14:paraId="0A28CFCE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vatten för normal förbrukning. För särskilt stor förbrukning, till exempel vid provning av stora cisterner, tillhandahålls vatten mot skälig ersättning.</w:t>
      </w:r>
    </w:p>
    <w:p w14:paraId="5AB8C60F" w14:textId="77777777" w:rsidR="00792716" w:rsidRPr="001D6A17" w:rsidRDefault="00792716" w:rsidP="00792716">
      <w:pPr>
        <w:tabs>
          <w:tab w:val="left" w:pos="1155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Behov:</w:t>
      </w:r>
      <w:r w:rsidR="006C3D00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all eller delar av ovanstående text. Komplettera ovanstående text eller ange behovet här och radera text ovanför som inte behövs.</w:t>
      </w:r>
    </w:p>
    <w:p w14:paraId="7D931E70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AFG.311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Skydd av arbete</w:t>
      </w:r>
    </w:p>
    <w:p w14:paraId="1003AB99" w14:textId="77777777" w:rsidR="00161967" w:rsidRPr="001D6A17" w:rsidRDefault="00161967" w:rsidP="00896C59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Arbete får inte utan betryggande skyddsåtgärder bedrivas under väder som kan orsaka skada.</w:t>
      </w:r>
    </w:p>
    <w:p w14:paraId="77DAB843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skydda eget färdigt arbete om det kan skadas genom förslitning under entreprenadtiden.</w:t>
      </w:r>
    </w:p>
    <w:p w14:paraId="1CDBDE93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 xml:space="preserve">Entreprenören ska tillse att av honom upplagd vara eller uppställt hjälpmedel inte hindrar tillträde till eller döljer avstängnings- och inspektionsanordning, brandpost, brandskåp, brunn, </w:t>
      </w:r>
      <w:proofErr w:type="spellStart"/>
      <w:r w:rsidRPr="001D6A17">
        <w:rPr>
          <w:rFonts w:ascii="Calibri" w:hAnsi="Calibri"/>
          <w:color w:val="auto"/>
        </w:rPr>
        <w:t>elcentral</w:t>
      </w:r>
      <w:proofErr w:type="spellEnd"/>
      <w:r w:rsidRPr="001D6A17">
        <w:rPr>
          <w:rFonts w:ascii="Calibri" w:hAnsi="Calibri"/>
          <w:color w:val="auto"/>
        </w:rPr>
        <w:t>, mätpunkt och dylikt.</w:t>
      </w:r>
    </w:p>
    <w:p w14:paraId="39F6672C" w14:textId="77777777" w:rsidR="00792716" w:rsidRPr="001D6A17" w:rsidRDefault="00792716" w:rsidP="00792716">
      <w:pPr>
        <w:tabs>
          <w:tab w:val="left" w:pos="1155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Behov:</w:t>
      </w:r>
      <w:r w:rsidR="006C3D00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all eller delar av ovanstående text. Komplettera ovanstående text eller ange behovet här och radera text ovanför som inte behövs.</w:t>
      </w:r>
    </w:p>
    <w:p w14:paraId="3CE0DE8C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AFG.422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 xml:space="preserve">Lossning som tillhandahålls </w:t>
      </w:r>
    </w:p>
    <w:p w14:paraId="19C6795A" w14:textId="73F499E9" w:rsidR="00C23BF5" w:rsidRPr="001D6A17" w:rsidRDefault="00CE5C26" w:rsidP="006C3D00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ab/>
      </w:r>
      <w:r w:rsidR="00C23BF5" w:rsidRPr="00896C59">
        <w:rPr>
          <w:rFonts w:ascii="Calibri" w:hAnsi="Calibri"/>
          <w:color w:val="auto"/>
        </w:rPr>
        <w:t>Beställaren ska utföra följande lossning:</w:t>
      </w:r>
      <w:r w:rsidR="000341F6" w:rsidRPr="001D6A17">
        <w:rPr>
          <w:rFonts w:ascii="Calibri" w:hAnsi="Calibri"/>
          <w:color w:val="auto"/>
        </w:rPr>
        <w:t xml:space="preserve"> </w:t>
      </w:r>
      <w:r w:rsidR="001D6A17" w:rsidRPr="00A361FD">
        <w:rPr>
          <w:rFonts w:ascii="Calibri" w:hAnsi="Calibri"/>
          <w:i/>
          <w:color w:val="auto"/>
          <w:highlight w:val="lightGray"/>
        </w:rPr>
        <w:t>A</w:t>
      </w:r>
      <w:r w:rsidR="000341F6" w:rsidRPr="00A361FD">
        <w:rPr>
          <w:rFonts w:ascii="Calibri" w:hAnsi="Calibri"/>
          <w:i/>
          <w:color w:val="auto"/>
          <w:highlight w:val="lightGray"/>
        </w:rPr>
        <w:t>nge typ av varor och om möjligt antal leveranser, antal pall/kollin</w:t>
      </w:r>
      <w:r w:rsidR="00360465" w:rsidRPr="00A361FD">
        <w:rPr>
          <w:rFonts w:ascii="Calibri" w:hAnsi="Calibri"/>
          <w:i/>
          <w:color w:val="auto"/>
          <w:highlight w:val="lightGray"/>
        </w:rPr>
        <w:t>.</w:t>
      </w:r>
      <w:r w:rsidR="003562B6" w:rsidRPr="00A361FD">
        <w:rPr>
          <w:rFonts w:ascii="Calibri" w:hAnsi="Calibri"/>
          <w:i/>
          <w:color w:val="auto"/>
          <w:highlight w:val="lightGray"/>
        </w:rPr>
        <w:t xml:space="preserve"> Ange om lossningen endast avser att lossa från lastbil till mark eller om varorna ska lastats av på annan plats.</w:t>
      </w:r>
      <w:r w:rsidR="000341F6" w:rsidRPr="001D6A17">
        <w:rPr>
          <w:rFonts w:ascii="Calibri" w:hAnsi="Calibri"/>
          <w:color w:val="auto"/>
        </w:rPr>
        <w:t xml:space="preserve">  </w:t>
      </w:r>
    </w:p>
    <w:p w14:paraId="6E2A3906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lastRenderedPageBreak/>
        <w:t>AFG.4482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Övriga lyftano</w:t>
      </w:r>
      <w:r w:rsidR="003562B6" w:rsidRPr="001D6A17">
        <w:rPr>
          <w:rFonts w:ascii="Calibri" w:eastAsia="Arial" w:hAnsi="Calibri"/>
          <w:b/>
          <w:sz w:val="22"/>
          <w:szCs w:val="22"/>
          <w:lang w:val="sv-SE"/>
        </w:rPr>
        <w:t>r</w:t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dningar som tillhandahålls</w:t>
      </w:r>
    </w:p>
    <w:p w14:paraId="64DA9862" w14:textId="5DABD806" w:rsidR="00C23BF5" w:rsidRPr="001D6A17" w:rsidRDefault="00C23BF5" w:rsidP="006C3D00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896C59">
        <w:rPr>
          <w:rFonts w:ascii="Calibri" w:hAnsi="Calibri"/>
          <w:color w:val="auto"/>
        </w:rPr>
        <w:t>Beställaren ska tillhandahålla</w:t>
      </w:r>
      <w:r w:rsidR="000341F6" w:rsidRPr="00896C59">
        <w:rPr>
          <w:rFonts w:ascii="Calibri" w:hAnsi="Calibri"/>
          <w:color w:val="auto"/>
        </w:rPr>
        <w:t xml:space="preserve"> </w:t>
      </w:r>
      <w:r w:rsidRPr="00896C59">
        <w:rPr>
          <w:rFonts w:ascii="Calibri" w:hAnsi="Calibri"/>
          <w:color w:val="auto"/>
        </w:rPr>
        <w:t xml:space="preserve">hiss eller kran för transport av </w:t>
      </w:r>
      <w:r w:rsidR="000341F6" w:rsidRPr="00896C59">
        <w:rPr>
          <w:rFonts w:ascii="Calibri" w:hAnsi="Calibri"/>
          <w:color w:val="auto"/>
        </w:rPr>
        <w:t xml:space="preserve">följande </w:t>
      </w:r>
      <w:r w:rsidRPr="00896C59">
        <w:rPr>
          <w:rFonts w:ascii="Calibri" w:hAnsi="Calibri"/>
          <w:color w:val="auto"/>
        </w:rPr>
        <w:t>material</w:t>
      </w:r>
      <w:r w:rsidR="000341F6" w:rsidRPr="00896C59">
        <w:rPr>
          <w:rFonts w:ascii="Calibri" w:hAnsi="Calibri"/>
          <w:color w:val="auto"/>
        </w:rPr>
        <w:t>:</w:t>
      </w:r>
      <w:r w:rsidR="000341F6" w:rsidRPr="001D6A17">
        <w:rPr>
          <w:rFonts w:ascii="Calibri" w:hAnsi="Calibri"/>
          <w:color w:val="auto"/>
        </w:rPr>
        <w:t xml:space="preserve"> </w:t>
      </w:r>
      <w:r w:rsidR="001D6A17" w:rsidRPr="00A361FD">
        <w:rPr>
          <w:rFonts w:ascii="Calibri" w:hAnsi="Calibri"/>
          <w:i/>
          <w:color w:val="auto"/>
          <w:highlight w:val="lightGray"/>
        </w:rPr>
        <w:t>A</w:t>
      </w:r>
      <w:r w:rsidR="000341F6" w:rsidRPr="00A361FD">
        <w:rPr>
          <w:rFonts w:ascii="Calibri" w:hAnsi="Calibri"/>
          <w:i/>
          <w:color w:val="auto"/>
          <w:highlight w:val="lightGray"/>
        </w:rPr>
        <w:t>nge typ av material, storlek och vikt på pallar eller kollin</w:t>
      </w:r>
      <w:r w:rsidR="003562B6" w:rsidRPr="00A361FD">
        <w:rPr>
          <w:rFonts w:ascii="Calibri" w:hAnsi="Calibri"/>
          <w:i/>
          <w:color w:val="auto"/>
          <w:highlight w:val="lightGray"/>
        </w:rPr>
        <w:t>. Tänk på att alla personhissar inte klarar standardpallar med vikt 1</w:t>
      </w:r>
      <w:r w:rsidR="002B27CF">
        <w:rPr>
          <w:rFonts w:ascii="Calibri" w:hAnsi="Calibri"/>
          <w:i/>
          <w:color w:val="auto"/>
          <w:highlight w:val="lightGray"/>
        </w:rPr>
        <w:t xml:space="preserve"> </w:t>
      </w:r>
      <w:r w:rsidR="003562B6" w:rsidRPr="00A361FD">
        <w:rPr>
          <w:rFonts w:ascii="Calibri" w:hAnsi="Calibri"/>
          <w:i/>
          <w:color w:val="auto"/>
          <w:highlight w:val="lightGray"/>
        </w:rPr>
        <w:t>000 kg</w:t>
      </w:r>
      <w:r w:rsidR="000341F6" w:rsidRPr="00A361FD">
        <w:rPr>
          <w:rFonts w:ascii="Calibri" w:hAnsi="Calibri"/>
          <w:i/>
          <w:color w:val="auto"/>
          <w:highlight w:val="lightGray"/>
        </w:rPr>
        <w:t>.</w:t>
      </w:r>
      <w:r w:rsidR="000341F6" w:rsidRPr="001D6A17">
        <w:rPr>
          <w:rFonts w:ascii="Calibri" w:hAnsi="Calibri"/>
          <w:color w:val="auto"/>
        </w:rPr>
        <w:t xml:space="preserve"> </w:t>
      </w:r>
    </w:p>
    <w:p w14:paraId="3114D586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AFG.512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Ställningar som tillhandahålls</w:t>
      </w:r>
    </w:p>
    <w:p w14:paraId="07503B11" w14:textId="77777777" w:rsidR="00161967" w:rsidRPr="001D6A17" w:rsidRDefault="00161967" w:rsidP="00896C59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ändamålsenlig ställning eller arbetsplattform för arbete som ska utföras på högre höjd än 4 m, däremot inte för montering av större konstruktion eller maskin.</w:t>
      </w:r>
    </w:p>
    <w:p w14:paraId="2BF6B64C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i god tid meddela behov av ställning.</w:t>
      </w:r>
    </w:p>
    <w:p w14:paraId="32BC4126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rulla tillhandahållen rullställning inom hinderfri del av våningsplan.</w:t>
      </w:r>
    </w:p>
    <w:p w14:paraId="7B1C29D7" w14:textId="77777777" w:rsidR="000341F6" w:rsidRPr="001D6A17" w:rsidRDefault="000341F6" w:rsidP="000341F6">
      <w:pPr>
        <w:tabs>
          <w:tab w:val="left" w:pos="1155"/>
        </w:tabs>
        <w:spacing w:before="120"/>
        <w:ind w:left="1134"/>
        <w:rPr>
          <w:rFonts w:ascii="Calibri" w:eastAsia="Arial" w:hAnsi="Calibri"/>
          <w:sz w:val="18"/>
          <w:szCs w:val="18"/>
          <w:lang w:val="sv-SE"/>
        </w:rPr>
      </w:pPr>
      <w:r w:rsidRPr="00896C59">
        <w:rPr>
          <w:rFonts w:ascii="Calibri" w:eastAsia="Arial" w:hAnsi="Calibri"/>
          <w:sz w:val="18"/>
          <w:szCs w:val="18"/>
          <w:lang w:val="sv-SE"/>
        </w:rPr>
        <w:t>Behov:</w:t>
      </w:r>
      <w:r w:rsidR="003562B6" w:rsidRPr="001D6A17">
        <w:rPr>
          <w:rFonts w:ascii="Calibri" w:eastAsia="Arial" w:hAnsi="Calibri"/>
          <w:sz w:val="18"/>
          <w:szCs w:val="18"/>
          <w:lang w:val="sv-SE"/>
        </w:rPr>
        <w:t xml:space="preserve"> </w:t>
      </w:r>
      <w:r w:rsidRPr="00896C59">
        <w:rPr>
          <w:rFonts w:ascii="Calibri" w:eastAsia="Arial" w:hAnsi="Calibri"/>
          <w:i/>
          <w:sz w:val="18"/>
          <w:szCs w:val="18"/>
          <w:highlight w:val="lightGray"/>
          <w:lang w:val="sv-SE"/>
        </w:rPr>
        <w:t>Behåll all eller delar av ovanstående text. Komplettera ovanstående text eller ange behovet här och radera text ovanför som inte behövs.</w:t>
      </w:r>
    </w:p>
    <w:p w14:paraId="027E118C" w14:textId="77777777" w:rsidR="00161967" w:rsidRPr="001D6A17" w:rsidRDefault="00161967" w:rsidP="00161967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AFG.75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Väderberoende arbeten</w:t>
      </w:r>
    </w:p>
    <w:p w14:paraId="3973E5D3" w14:textId="06DA0346" w:rsidR="00161967" w:rsidRPr="001D6A17" w:rsidRDefault="00CE5C26" w:rsidP="006C3D00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896C59">
        <w:rPr>
          <w:rFonts w:ascii="Calibri" w:hAnsi="Calibri"/>
          <w:color w:val="auto"/>
        </w:rPr>
        <w:tab/>
      </w:r>
      <w:r w:rsidR="00161967" w:rsidRPr="00896C59">
        <w:rPr>
          <w:rFonts w:ascii="Calibri" w:hAnsi="Calibri"/>
          <w:color w:val="auto"/>
        </w:rPr>
        <w:t>Beställaren ska utföra följande uppvärmning:</w:t>
      </w:r>
      <w:r w:rsidR="003562B6" w:rsidRPr="001D6A17">
        <w:rPr>
          <w:rFonts w:ascii="Calibri" w:hAnsi="Calibri"/>
          <w:color w:val="auto"/>
        </w:rPr>
        <w:t xml:space="preserve"> </w:t>
      </w:r>
      <w:r w:rsidR="001D6A17" w:rsidRPr="00896C59">
        <w:rPr>
          <w:rFonts w:ascii="Calibri" w:hAnsi="Calibri"/>
          <w:i/>
          <w:color w:val="auto"/>
          <w:highlight w:val="lightGray"/>
        </w:rPr>
        <w:t>A</w:t>
      </w:r>
      <w:r w:rsidR="000341F6" w:rsidRPr="00896C59">
        <w:rPr>
          <w:rFonts w:ascii="Calibri" w:hAnsi="Calibri"/>
          <w:i/>
          <w:color w:val="auto"/>
          <w:highlight w:val="lightGray"/>
        </w:rPr>
        <w:t>nge vi</w:t>
      </w:r>
      <w:r w:rsidR="003562B6" w:rsidRPr="00896C59">
        <w:rPr>
          <w:rFonts w:ascii="Calibri" w:hAnsi="Calibri"/>
          <w:i/>
          <w:color w:val="auto"/>
          <w:highlight w:val="lightGray"/>
        </w:rPr>
        <w:t>lka ytor som avses, vilken arbetstemperatur som måste upprätthållas samt hur lång tid de arbeten beräknas ta där uppvärmning måste ske.</w:t>
      </w:r>
    </w:p>
    <w:p w14:paraId="2E44B1D0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AFG.751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Väderskydd</w:t>
      </w:r>
    </w:p>
    <w:p w14:paraId="1C664118" w14:textId="7C0B2140" w:rsidR="00C23BF5" w:rsidRPr="001D6A17" w:rsidRDefault="00C23BF5" w:rsidP="006C3D00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896C59">
        <w:rPr>
          <w:rFonts w:ascii="Calibri" w:hAnsi="Calibri"/>
          <w:color w:val="auto"/>
        </w:rPr>
        <w:t>Beställaren ska utföra följande väderskydd:</w:t>
      </w:r>
      <w:r w:rsidR="006C3D00" w:rsidRPr="001D6A17">
        <w:rPr>
          <w:rFonts w:ascii="Calibri" w:hAnsi="Calibri"/>
          <w:color w:val="auto"/>
        </w:rPr>
        <w:t xml:space="preserve"> </w:t>
      </w:r>
      <w:r w:rsidR="001D6A17" w:rsidRPr="00896C59">
        <w:rPr>
          <w:rFonts w:ascii="Calibri" w:hAnsi="Calibri"/>
          <w:i/>
          <w:color w:val="auto"/>
          <w:highlight w:val="lightGray"/>
        </w:rPr>
        <w:t>P</w:t>
      </w:r>
      <w:r w:rsidR="006C3D00" w:rsidRPr="00896C59">
        <w:rPr>
          <w:rFonts w:ascii="Calibri" w:hAnsi="Calibri"/>
          <w:i/>
          <w:color w:val="auto"/>
          <w:highlight w:val="lightGray"/>
        </w:rPr>
        <w:t>recisera om möjligt kravet på väderskydd, läge och tid då skyddet behövs.</w:t>
      </w:r>
    </w:p>
    <w:p w14:paraId="19DC08F7" w14:textId="77777777" w:rsidR="003D7A6D" w:rsidRPr="001D6A17" w:rsidRDefault="003D7A6D" w:rsidP="001D6A17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AFG.82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Renhållning</w:t>
      </w:r>
    </w:p>
    <w:p w14:paraId="2950BE01" w14:textId="77777777" w:rsidR="00161967" w:rsidRPr="001D6A17" w:rsidRDefault="00161967" w:rsidP="00896C59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hålla väg och plan ren från av honom orsakad nedskräpning, spill och dylikt.</w:t>
      </w:r>
    </w:p>
    <w:p w14:paraId="1995F0C7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rengöra eget arbetsställe och renhålla efter eget arbete. Vid rengöring och renhållning ska anvisade uppsamlingsställen för avfall användas.</w:t>
      </w:r>
    </w:p>
    <w:p w14:paraId="2842AF8D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svara för omhändertagande och bortforsling av eget farligt avfall.</w:t>
      </w:r>
    </w:p>
    <w:p w14:paraId="215582F9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ska källsortera avfall.</w:t>
      </w:r>
    </w:p>
    <w:p w14:paraId="688E609F" w14:textId="3B7D93CB" w:rsidR="006C3D00" w:rsidRPr="001D6A17" w:rsidRDefault="006C3D00" w:rsidP="00CE5C26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896C59">
        <w:rPr>
          <w:rFonts w:ascii="Calibri" w:eastAsia="Arial" w:hAnsi="Calibri"/>
        </w:rPr>
        <w:t>Beställaren ska utföra följande rengöring:</w:t>
      </w:r>
      <w:r w:rsidRPr="001D6A17">
        <w:rPr>
          <w:rFonts w:ascii="Calibri" w:eastAsia="Arial" w:hAnsi="Calibri"/>
        </w:rPr>
        <w:t xml:space="preserve"> </w:t>
      </w:r>
      <w:r w:rsidR="001D6A17" w:rsidRPr="00896C59">
        <w:rPr>
          <w:rFonts w:ascii="Calibri" w:eastAsia="Arial" w:hAnsi="Calibri"/>
          <w:i/>
          <w:highlight w:val="lightGray"/>
        </w:rPr>
        <w:t>A</w:t>
      </w:r>
      <w:r w:rsidRPr="00896C59">
        <w:rPr>
          <w:rFonts w:ascii="Calibri" w:eastAsia="Arial" w:hAnsi="Calibri"/>
          <w:i/>
          <w:highlight w:val="lightGray"/>
        </w:rPr>
        <w:t xml:space="preserve">nge vilka material eller ytor som avses samt om möjligt kvantiteten. Ange när denna rengöring ska utföras, t ex </w:t>
      </w:r>
      <w:r w:rsidR="001D6A17" w:rsidRPr="00896C59">
        <w:rPr>
          <w:rFonts w:ascii="Calibri" w:eastAsia="Arial" w:hAnsi="Calibri"/>
          <w:i/>
          <w:highlight w:val="lightGray"/>
        </w:rPr>
        <w:t>före</w:t>
      </w:r>
      <w:r w:rsidRPr="00896C59">
        <w:rPr>
          <w:rFonts w:ascii="Calibri" w:eastAsia="Arial" w:hAnsi="Calibri"/>
          <w:i/>
          <w:highlight w:val="lightGray"/>
        </w:rPr>
        <w:t xml:space="preserve"> fogningsarbete.</w:t>
      </w:r>
    </w:p>
    <w:p w14:paraId="391DAF9E" w14:textId="77777777" w:rsidR="00C23BF5" w:rsidRPr="001D6A17" w:rsidRDefault="00C23BF5" w:rsidP="00262FB3">
      <w:pPr>
        <w:tabs>
          <w:tab w:val="left" w:pos="1155"/>
        </w:tabs>
        <w:spacing w:before="120"/>
        <w:rPr>
          <w:rFonts w:ascii="Calibri" w:hAnsi="Calibri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AFG.8322</w:t>
      </w:r>
      <w:r w:rsidRPr="001D6A17">
        <w:rPr>
          <w:rFonts w:ascii="Calibri" w:hAnsi="Calibri"/>
          <w:lang w:val="sv-SE"/>
        </w:rPr>
        <w:tab/>
      </w:r>
      <w:r w:rsidRPr="001D6A17">
        <w:rPr>
          <w:rFonts w:ascii="Calibri" w:eastAsia="Arial" w:hAnsi="Calibri"/>
          <w:b/>
          <w:sz w:val="22"/>
          <w:szCs w:val="22"/>
          <w:lang w:val="sv-SE"/>
        </w:rPr>
        <w:t>Slutrengöring som tillhandahålls</w:t>
      </w:r>
    </w:p>
    <w:p w14:paraId="42E723E7" w14:textId="77777777" w:rsidR="00161967" w:rsidRPr="001D6A17" w:rsidRDefault="00161967" w:rsidP="00896C59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Entreprenören tillhandahålls slutrengöring av sitt arbete, däremot inte inuti apparat, apparatskåp och dylikt.</w:t>
      </w:r>
    </w:p>
    <w:p w14:paraId="38593726" w14:textId="77777777" w:rsidR="00161967" w:rsidRPr="001D6A17" w:rsidRDefault="00161967" w:rsidP="00896C59">
      <w:pPr>
        <w:pStyle w:val="ms-rtecustom-ama"/>
        <w:tabs>
          <w:tab w:val="left" w:pos="1155"/>
        </w:tabs>
        <w:ind w:left="1134"/>
        <w:rPr>
          <w:rFonts w:ascii="Calibri" w:hAnsi="Calibri"/>
          <w:color w:val="auto"/>
        </w:rPr>
      </w:pPr>
      <w:r w:rsidRPr="001D6A17">
        <w:rPr>
          <w:rFonts w:ascii="Calibri" w:hAnsi="Calibri"/>
          <w:color w:val="auto"/>
        </w:rPr>
        <w:t>Om ytterligare rengöring erfordras till följd av entreprenörens arbete, sedan slutrengöring utförts, svarar denne själv för denna.</w:t>
      </w:r>
    </w:p>
    <w:p w14:paraId="51A58BAA" w14:textId="784D897A" w:rsidR="00C23BF5" w:rsidRPr="001D6A17" w:rsidRDefault="001C1D9D" w:rsidP="00392691">
      <w:pPr>
        <w:tabs>
          <w:tab w:val="left" w:pos="1155"/>
        </w:tabs>
        <w:spacing w:before="120"/>
        <w:rPr>
          <w:rFonts w:ascii="Calibri" w:eastAsia="Arial" w:hAnsi="Calibri"/>
          <w:b/>
          <w:color w:val="800080"/>
          <w:lang w:val="sv-SE"/>
        </w:rPr>
      </w:pPr>
      <w:r w:rsidRPr="001D6A17">
        <w:rPr>
          <w:rFonts w:ascii="Calibri" w:eastAsia="Arial" w:hAnsi="Calibri"/>
          <w:b/>
          <w:sz w:val="22"/>
          <w:szCs w:val="22"/>
          <w:lang w:val="sv-SE"/>
        </w:rPr>
        <w:t>ÖVRIGT</w:t>
      </w:r>
      <w:r w:rsidR="00916B48">
        <w:rPr>
          <w:rFonts w:ascii="Calibri" w:eastAsia="Arial" w:hAnsi="Calibri"/>
          <w:b/>
          <w:color w:val="800080"/>
          <w:lang w:val="sv-SE"/>
        </w:rPr>
        <w:tab/>
      </w:r>
      <w:r w:rsidR="00C23BF5" w:rsidRPr="001D6A17">
        <w:rPr>
          <w:rFonts w:ascii="Calibri" w:hAnsi="Calibri" w:cs="Arial"/>
          <w:b/>
          <w:sz w:val="22"/>
          <w:szCs w:val="22"/>
          <w:lang w:val="sv-SE"/>
        </w:rPr>
        <w:t>Efterbehandling</w:t>
      </w:r>
    </w:p>
    <w:p w14:paraId="56EBD0F3" w14:textId="4C80E985" w:rsidR="00C23BF5" w:rsidRPr="001D6A17" w:rsidRDefault="00C23BF5" w:rsidP="006C3D00">
      <w:pPr>
        <w:pStyle w:val="ms-rtecustom-ama"/>
        <w:tabs>
          <w:tab w:val="left" w:pos="1155"/>
        </w:tabs>
        <w:spacing w:before="0"/>
        <w:ind w:left="1134"/>
        <w:rPr>
          <w:rFonts w:ascii="Calibri" w:hAnsi="Calibri"/>
          <w:i/>
          <w:color w:val="auto"/>
        </w:rPr>
      </w:pPr>
      <w:r w:rsidRPr="00896C59">
        <w:rPr>
          <w:rFonts w:ascii="Calibri" w:hAnsi="Calibri"/>
          <w:color w:val="auto"/>
        </w:rPr>
        <w:t>Beställaren ska utföra följande efterbehandling:</w:t>
      </w:r>
      <w:r w:rsidR="001D6A17">
        <w:rPr>
          <w:rFonts w:ascii="Calibri" w:hAnsi="Calibri"/>
          <w:color w:val="auto"/>
        </w:rPr>
        <w:t xml:space="preserve"> </w:t>
      </w:r>
      <w:r w:rsidR="001D6A17" w:rsidRPr="00A361FD">
        <w:rPr>
          <w:rFonts w:ascii="Calibri" w:hAnsi="Calibri"/>
          <w:i/>
          <w:color w:val="auto"/>
          <w:highlight w:val="lightGray"/>
        </w:rPr>
        <w:t>A</w:t>
      </w:r>
      <w:r w:rsidR="00F87DB1" w:rsidRPr="00A361FD">
        <w:rPr>
          <w:rFonts w:ascii="Calibri" w:hAnsi="Calibri"/>
          <w:i/>
          <w:color w:val="auto"/>
          <w:highlight w:val="lightGray"/>
        </w:rPr>
        <w:t>nge vilka ytor eller material som avses och om möjligt kvantiteten. Ange hur och när denna efterbehandling ska utföras.</w:t>
      </w:r>
    </w:p>
    <w:sectPr w:rsidR="00C23BF5" w:rsidRPr="001D6A17" w:rsidSect="00916B48">
      <w:headerReference w:type="default" r:id="rId10"/>
      <w:pgSz w:w="11906" w:h="16838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3A3A" w14:textId="77777777" w:rsidR="000D295D" w:rsidRDefault="000D295D" w:rsidP="00C2481E">
      <w:r>
        <w:separator/>
      </w:r>
    </w:p>
  </w:endnote>
  <w:endnote w:type="continuationSeparator" w:id="0">
    <w:p w14:paraId="36C35BCA" w14:textId="77777777" w:rsidR="000D295D" w:rsidRDefault="000D295D" w:rsidP="00C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EA90" w14:textId="77777777" w:rsidR="000D295D" w:rsidRDefault="000D295D" w:rsidP="00C2481E">
      <w:r>
        <w:separator/>
      </w:r>
    </w:p>
  </w:footnote>
  <w:footnote w:type="continuationSeparator" w:id="0">
    <w:p w14:paraId="2345A04F" w14:textId="77777777" w:rsidR="000D295D" w:rsidRDefault="000D295D" w:rsidP="00C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6EED" w14:textId="09879C74" w:rsidR="00392691" w:rsidRPr="001D6A17" w:rsidRDefault="00392691">
    <w:pPr>
      <w:pStyle w:val="Sidhuvud"/>
      <w:ind w:left="0"/>
      <w:rPr>
        <w:rFonts w:ascii="Calibri" w:eastAsia="Arial" w:hAnsi="Calibri"/>
        <w:b/>
        <w:sz w:val="28"/>
        <w:szCs w:val="22"/>
      </w:rPr>
    </w:pPr>
    <w:r w:rsidRPr="001D6A17">
      <w:rPr>
        <w:rFonts w:ascii="Calibri" w:eastAsia="Arial" w:hAnsi="Calibri"/>
        <w:b/>
        <w:sz w:val="28"/>
        <w:szCs w:val="22"/>
      </w:rPr>
      <w:t>Bilaga</w:t>
    </w:r>
    <w:r w:rsidR="001D6A17" w:rsidRPr="001D6A17">
      <w:rPr>
        <w:rFonts w:ascii="Calibri" w:eastAsia="Arial" w:hAnsi="Calibri"/>
        <w:b/>
        <w:sz w:val="28"/>
        <w:szCs w:val="22"/>
      </w:rPr>
      <w:t>:</w:t>
    </w:r>
    <w:r w:rsidRPr="001D6A17">
      <w:rPr>
        <w:rFonts w:ascii="Calibri" w:eastAsia="Arial" w:hAnsi="Calibri"/>
        <w:b/>
        <w:sz w:val="28"/>
        <w:szCs w:val="22"/>
      </w:rPr>
      <w:t xml:space="preserve"> Allmänna </w:t>
    </w:r>
    <w:r w:rsidR="008435EF" w:rsidRPr="001D6A17">
      <w:rPr>
        <w:rFonts w:ascii="Calibri" w:eastAsia="Arial" w:hAnsi="Calibri"/>
        <w:b/>
        <w:sz w:val="28"/>
        <w:szCs w:val="22"/>
      </w:rPr>
      <w:t>arbeten och hjälpmedel</w:t>
    </w:r>
    <w:r w:rsidR="001D6A17" w:rsidRPr="001D6A17">
      <w:rPr>
        <w:rFonts w:ascii="Calibri" w:eastAsia="Arial" w:hAnsi="Calibri"/>
        <w:b/>
        <w:sz w:val="28"/>
        <w:szCs w:val="22"/>
      </w:rPr>
      <w:t xml:space="preserve"> –</w:t>
    </w:r>
    <w:r w:rsidR="008435EF" w:rsidRPr="001D6A17">
      <w:rPr>
        <w:rFonts w:ascii="Calibri" w:eastAsia="Arial" w:hAnsi="Calibri"/>
        <w:b/>
        <w:sz w:val="28"/>
        <w:szCs w:val="22"/>
      </w:rPr>
      <w:t xml:space="preserve"> Platt </w:t>
    </w:r>
    <w:r w:rsidR="00360465" w:rsidRPr="001D6A17">
      <w:rPr>
        <w:rFonts w:ascii="Calibri" w:eastAsia="Arial" w:hAnsi="Calibri"/>
        <w:b/>
        <w:sz w:val="28"/>
        <w:szCs w:val="22"/>
      </w:rPr>
      <w:t>17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4B7CA9" w:rsidRPr="001D6A17" w14:paraId="395D18BD" w14:textId="77777777" w:rsidTr="004B7CA9">
      <w:tc>
        <w:tcPr>
          <w:tcW w:w="4536" w:type="dxa"/>
        </w:tcPr>
        <w:p w14:paraId="67B24074" w14:textId="6F755363" w:rsidR="004B7CA9" w:rsidRPr="001D6A17" w:rsidRDefault="00D50147" w:rsidP="00CC7B50">
          <w:pPr>
            <w:pStyle w:val="Sidhuvud"/>
            <w:tabs>
              <w:tab w:val="clear" w:pos="4536"/>
              <w:tab w:val="clear" w:pos="9072"/>
            </w:tabs>
            <w:ind w:left="0"/>
            <w:rPr>
              <w:rFonts w:ascii="Calibri" w:hAnsi="Calibri"/>
            </w:rPr>
          </w:pPr>
          <w:r>
            <w:rPr>
              <w:rFonts w:ascii="Calibri" w:eastAsia="Arial" w:hAnsi="Calibri"/>
              <w:szCs w:val="22"/>
            </w:rPr>
            <w:t xml:space="preserve">Avser: </w:t>
          </w:r>
          <w:r w:rsidRPr="00A361FD">
            <w:rPr>
              <w:rFonts w:ascii="Calibri" w:eastAsia="Arial" w:hAnsi="Calibri"/>
              <w:i/>
              <w:szCs w:val="22"/>
              <w:highlight w:val="lightGray"/>
            </w:rPr>
            <w:t xml:space="preserve">T.ex. anbud </w:t>
          </w:r>
          <w:proofErr w:type="spellStart"/>
          <w:r w:rsidRPr="00A361FD">
            <w:rPr>
              <w:rFonts w:ascii="Calibri" w:eastAsia="Arial" w:hAnsi="Calibri"/>
              <w:i/>
              <w:szCs w:val="22"/>
              <w:highlight w:val="lightGray"/>
            </w:rPr>
            <w:t>Kv</w:t>
          </w:r>
          <w:proofErr w:type="spellEnd"/>
          <w:r w:rsidRPr="00A361FD">
            <w:rPr>
              <w:rFonts w:ascii="Calibri" w:eastAsia="Arial" w:hAnsi="Calibri"/>
              <w:i/>
              <w:szCs w:val="22"/>
              <w:highlight w:val="lightGray"/>
            </w:rPr>
            <w:t xml:space="preserve"> </w:t>
          </w:r>
          <w:proofErr w:type="spellStart"/>
          <w:r w:rsidRPr="00A361FD">
            <w:rPr>
              <w:rFonts w:ascii="Calibri" w:eastAsia="Arial" w:hAnsi="Calibri"/>
              <w:i/>
              <w:szCs w:val="22"/>
              <w:highlight w:val="lightGray"/>
            </w:rPr>
            <w:t>Kakelvägen</w:t>
          </w:r>
          <w:proofErr w:type="spellEnd"/>
          <w:r>
            <w:rPr>
              <w:rFonts w:ascii="Calibri" w:hAnsi="Calibri"/>
            </w:rPr>
            <w:t xml:space="preserve"> </w:t>
          </w:r>
        </w:p>
      </w:tc>
      <w:tc>
        <w:tcPr>
          <w:tcW w:w="4536" w:type="dxa"/>
        </w:tcPr>
        <w:p w14:paraId="3C5F917C" w14:textId="77777777" w:rsidR="004B7CA9" w:rsidRPr="001D6A17" w:rsidRDefault="004B7CA9" w:rsidP="00CC7B50">
          <w:pPr>
            <w:pStyle w:val="Sidhuvud"/>
            <w:tabs>
              <w:tab w:val="clear" w:pos="4536"/>
              <w:tab w:val="clear" w:pos="9072"/>
            </w:tabs>
            <w:ind w:left="0"/>
            <w:rPr>
              <w:rFonts w:ascii="Calibri" w:hAnsi="Calibri"/>
            </w:rPr>
          </w:pPr>
          <w:r w:rsidRPr="001D6A17">
            <w:rPr>
              <w:rFonts w:ascii="Calibri" w:eastAsia="Arial" w:hAnsi="Calibri"/>
              <w:i/>
              <w:szCs w:val="22"/>
            </w:rPr>
            <w:t xml:space="preserve">Datum: </w:t>
          </w:r>
          <w:proofErr w:type="spellStart"/>
          <w:r w:rsidRPr="001D6A17">
            <w:rPr>
              <w:rFonts w:ascii="Calibri" w:eastAsia="Arial" w:hAnsi="Calibri"/>
              <w:i/>
              <w:szCs w:val="22"/>
              <w:highlight w:val="lightGray"/>
            </w:rPr>
            <w:t>åååå-mm-dd</w:t>
          </w:r>
          <w:proofErr w:type="spellEnd"/>
          <w:r w:rsidRPr="001D6A17">
            <w:rPr>
              <w:rFonts w:ascii="Calibri" w:hAnsi="Calibri"/>
            </w:rPr>
            <w:t xml:space="preserve">                             </w:t>
          </w:r>
        </w:p>
      </w:tc>
    </w:tr>
  </w:tbl>
  <w:p w14:paraId="438AEA92" w14:textId="77777777" w:rsidR="00B71E01" w:rsidRPr="001D6A17" w:rsidRDefault="00DB024A" w:rsidP="004B7CA9">
    <w:pPr>
      <w:pStyle w:val="Sidhuvud"/>
      <w:ind w:left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3B3"/>
    <w:multiLevelType w:val="hybridMultilevel"/>
    <w:tmpl w:val="9E2EC56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854EB2"/>
    <w:multiLevelType w:val="hybridMultilevel"/>
    <w:tmpl w:val="8682928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9D7ED7"/>
    <w:multiLevelType w:val="hybridMultilevel"/>
    <w:tmpl w:val="87A4468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57426E3"/>
    <w:multiLevelType w:val="hybridMultilevel"/>
    <w:tmpl w:val="2626FD4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C5E6BB4"/>
    <w:multiLevelType w:val="hybridMultilevel"/>
    <w:tmpl w:val="57C8FBA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54A16C0"/>
    <w:multiLevelType w:val="hybridMultilevel"/>
    <w:tmpl w:val="087E2DE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E533555"/>
    <w:multiLevelType w:val="hybridMultilevel"/>
    <w:tmpl w:val="9A089D2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28A65C6"/>
    <w:multiLevelType w:val="hybridMultilevel"/>
    <w:tmpl w:val="5784DF7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8703AEB"/>
    <w:multiLevelType w:val="hybridMultilevel"/>
    <w:tmpl w:val="28A80E6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E"/>
    <w:rsid w:val="0001568F"/>
    <w:rsid w:val="000341F6"/>
    <w:rsid w:val="000356BD"/>
    <w:rsid w:val="00070EAC"/>
    <w:rsid w:val="00074804"/>
    <w:rsid w:val="000B4D84"/>
    <w:rsid w:val="000C65B7"/>
    <w:rsid w:val="000D295D"/>
    <w:rsid w:val="000D3401"/>
    <w:rsid w:val="000D7345"/>
    <w:rsid w:val="0015387A"/>
    <w:rsid w:val="00161967"/>
    <w:rsid w:val="001C1D9D"/>
    <w:rsid w:val="001C2211"/>
    <w:rsid w:val="001D1D6B"/>
    <w:rsid w:val="001D6A17"/>
    <w:rsid w:val="001F5C15"/>
    <w:rsid w:val="00211CEE"/>
    <w:rsid w:val="002256DF"/>
    <w:rsid w:val="0023543D"/>
    <w:rsid w:val="0024080F"/>
    <w:rsid w:val="0024683F"/>
    <w:rsid w:val="00260D28"/>
    <w:rsid w:val="00262FB3"/>
    <w:rsid w:val="002A2DAE"/>
    <w:rsid w:val="002B0699"/>
    <w:rsid w:val="002B1608"/>
    <w:rsid w:val="002B27CF"/>
    <w:rsid w:val="002B6B90"/>
    <w:rsid w:val="002F42B2"/>
    <w:rsid w:val="0033234E"/>
    <w:rsid w:val="003562B6"/>
    <w:rsid w:val="00360465"/>
    <w:rsid w:val="00365092"/>
    <w:rsid w:val="003808CB"/>
    <w:rsid w:val="00392691"/>
    <w:rsid w:val="0039364C"/>
    <w:rsid w:val="003A7C8C"/>
    <w:rsid w:val="003B6B82"/>
    <w:rsid w:val="003C1D42"/>
    <w:rsid w:val="003C50C7"/>
    <w:rsid w:val="003D7A6D"/>
    <w:rsid w:val="003F3483"/>
    <w:rsid w:val="0043563E"/>
    <w:rsid w:val="0045548A"/>
    <w:rsid w:val="004B4115"/>
    <w:rsid w:val="004B6584"/>
    <w:rsid w:val="004B7CA9"/>
    <w:rsid w:val="004C1B64"/>
    <w:rsid w:val="00530FCF"/>
    <w:rsid w:val="00537F20"/>
    <w:rsid w:val="00595046"/>
    <w:rsid w:val="005B0E38"/>
    <w:rsid w:val="005C5CE8"/>
    <w:rsid w:val="005D18FE"/>
    <w:rsid w:val="00617C3E"/>
    <w:rsid w:val="006306C0"/>
    <w:rsid w:val="00633F0B"/>
    <w:rsid w:val="006A3B21"/>
    <w:rsid w:val="006C3D00"/>
    <w:rsid w:val="006D0051"/>
    <w:rsid w:val="006D034F"/>
    <w:rsid w:val="006D0CA6"/>
    <w:rsid w:val="006D4A9B"/>
    <w:rsid w:val="006E224C"/>
    <w:rsid w:val="00711D2A"/>
    <w:rsid w:val="00752330"/>
    <w:rsid w:val="00764A07"/>
    <w:rsid w:val="00792716"/>
    <w:rsid w:val="00795EB1"/>
    <w:rsid w:val="007C0254"/>
    <w:rsid w:val="007C1EFB"/>
    <w:rsid w:val="008271CC"/>
    <w:rsid w:val="0084261F"/>
    <w:rsid w:val="008435EF"/>
    <w:rsid w:val="00874331"/>
    <w:rsid w:val="00876D9F"/>
    <w:rsid w:val="00887219"/>
    <w:rsid w:val="00896C59"/>
    <w:rsid w:val="008D6776"/>
    <w:rsid w:val="00916B48"/>
    <w:rsid w:val="00980000"/>
    <w:rsid w:val="009B1BFD"/>
    <w:rsid w:val="009D22A2"/>
    <w:rsid w:val="00A20F64"/>
    <w:rsid w:val="00A361FD"/>
    <w:rsid w:val="00A74D6D"/>
    <w:rsid w:val="00A963ED"/>
    <w:rsid w:val="00AA109B"/>
    <w:rsid w:val="00AB6BD5"/>
    <w:rsid w:val="00AC1B0B"/>
    <w:rsid w:val="00AD4A61"/>
    <w:rsid w:val="00B16360"/>
    <w:rsid w:val="00B24075"/>
    <w:rsid w:val="00B35506"/>
    <w:rsid w:val="00B528AD"/>
    <w:rsid w:val="00B5453D"/>
    <w:rsid w:val="00BD5F69"/>
    <w:rsid w:val="00BF0566"/>
    <w:rsid w:val="00C0473F"/>
    <w:rsid w:val="00C23AAD"/>
    <w:rsid w:val="00C23BF5"/>
    <w:rsid w:val="00C2481E"/>
    <w:rsid w:val="00C25162"/>
    <w:rsid w:val="00C84E32"/>
    <w:rsid w:val="00C87EE1"/>
    <w:rsid w:val="00CB52B2"/>
    <w:rsid w:val="00CE5C26"/>
    <w:rsid w:val="00CF456D"/>
    <w:rsid w:val="00D12A8C"/>
    <w:rsid w:val="00D157AB"/>
    <w:rsid w:val="00D34F16"/>
    <w:rsid w:val="00D50147"/>
    <w:rsid w:val="00D62790"/>
    <w:rsid w:val="00D945E8"/>
    <w:rsid w:val="00DA3591"/>
    <w:rsid w:val="00DB024A"/>
    <w:rsid w:val="00DB2469"/>
    <w:rsid w:val="00DB7B2F"/>
    <w:rsid w:val="00DE39D1"/>
    <w:rsid w:val="00DF06C6"/>
    <w:rsid w:val="00E27444"/>
    <w:rsid w:val="00E81C6A"/>
    <w:rsid w:val="00E83BD2"/>
    <w:rsid w:val="00EA0E21"/>
    <w:rsid w:val="00EC7272"/>
    <w:rsid w:val="00F01132"/>
    <w:rsid w:val="00F02E22"/>
    <w:rsid w:val="00F2489B"/>
    <w:rsid w:val="00F4114E"/>
    <w:rsid w:val="00F5352D"/>
    <w:rsid w:val="00F752DE"/>
    <w:rsid w:val="00F87DB1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C8017"/>
  <w15:docId w15:val="{7179BE22-10B5-4E62-BE76-082F929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B21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A3B2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3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3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3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A3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3B21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3B21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3B21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3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3B2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Ingetavstnd">
    <w:name w:val="No Spacing"/>
    <w:basedOn w:val="Normal"/>
    <w:uiPriority w:val="1"/>
    <w:rsid w:val="008271CC"/>
    <w:rPr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3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Peabformat">
    <w:name w:val="Peab format"/>
    <w:basedOn w:val="Normaltabell"/>
    <w:uiPriority w:val="99"/>
    <w:qFormat/>
    <w:rsid w:val="00211CEE"/>
    <w:pPr>
      <w:spacing w:after="0" w:line="240" w:lineRule="auto"/>
    </w:pPr>
    <w:tblPr/>
  </w:style>
  <w:style w:type="table" w:customStyle="1" w:styleId="Peabtabelltest">
    <w:name w:val="Peab tabell test"/>
    <w:basedOn w:val="Normaltabell"/>
    <w:uiPriority w:val="99"/>
    <w:qFormat/>
    <w:rsid w:val="00211CEE"/>
    <w:pPr>
      <w:spacing w:after="0" w:line="240" w:lineRule="auto"/>
    </w:pPr>
    <w:tblPr/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</w:tcBorders>
        <w:shd w:val="clear" w:color="auto" w:fill="7C8882" w:themeFill="accent6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7C8882" w:themeFill="accent6"/>
      </w:tcPr>
    </w:tblStylePr>
  </w:style>
  <w:style w:type="table" w:customStyle="1" w:styleId="Tabellingakantlinjer">
    <w:name w:val="Tabell inga kantlinjer"/>
    <w:basedOn w:val="Normaltabell"/>
    <w:uiPriority w:val="99"/>
    <w:qFormat/>
    <w:rsid w:val="00211CEE"/>
    <w:pPr>
      <w:spacing w:after="0" w:line="240" w:lineRule="auto"/>
    </w:pPr>
    <w:tblPr/>
  </w:style>
  <w:style w:type="table" w:styleId="Mellanmrkskuggning2-dekorfrg6">
    <w:name w:val="Medium Shading 2 Accent 6"/>
    <w:aliases w:val="Peab testar igen"/>
    <w:basedOn w:val="Normaltabell"/>
    <w:uiPriority w:val="64"/>
    <w:rsid w:val="00211C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8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88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88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trutnt-dekorfrg6">
    <w:name w:val="Light Grid Accent 6"/>
    <w:aliases w:val="Peab testar igen 2"/>
    <w:basedOn w:val="Normaltabell"/>
    <w:uiPriority w:val="62"/>
    <w:rsid w:val="00211CEE"/>
    <w:pPr>
      <w:spacing w:after="0" w:line="240" w:lineRule="auto"/>
    </w:pPr>
    <w:tblPr>
      <w:tblStyleRowBandSize w:val="1"/>
      <w:tblStyleColBandSize w:val="1"/>
      <w:tblBorders>
        <w:top w:val="single" w:sz="8" w:space="0" w:color="7C8882" w:themeColor="accent6"/>
        <w:left w:val="single" w:sz="8" w:space="0" w:color="7C8882" w:themeColor="accent6"/>
        <w:bottom w:val="single" w:sz="8" w:space="0" w:color="7C8882" w:themeColor="accent6"/>
        <w:right w:val="single" w:sz="8" w:space="0" w:color="7C8882" w:themeColor="accent6"/>
        <w:insideH w:val="single" w:sz="8" w:space="0" w:color="7C8882" w:themeColor="accent6"/>
        <w:insideV w:val="single" w:sz="8" w:space="0" w:color="7C88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18" w:space="0" w:color="7C8882" w:themeColor="accent6"/>
          <w:right w:val="single" w:sz="8" w:space="0" w:color="7C8882" w:themeColor="accent6"/>
          <w:insideH w:val="nil"/>
          <w:insideV w:val="single" w:sz="8" w:space="0" w:color="7C88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H w:val="nil"/>
          <w:insideV w:val="single" w:sz="8" w:space="0" w:color="7C88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</w:tcBorders>
      </w:tcPr>
    </w:tblStylePr>
    <w:tblStylePr w:type="band1Vert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</w:tcBorders>
        <w:shd w:val="clear" w:color="auto" w:fill="DEE1DF" w:themeFill="accent6" w:themeFillTint="3F"/>
      </w:tcPr>
    </w:tblStylePr>
    <w:tblStylePr w:type="band1Horz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V w:val="single" w:sz="8" w:space="0" w:color="7C8882" w:themeColor="accent6"/>
        </w:tcBorders>
        <w:shd w:val="clear" w:color="auto" w:fill="DEE1DF" w:themeFill="accent6" w:themeFillTint="3F"/>
      </w:tcPr>
    </w:tblStylePr>
    <w:tblStylePr w:type="band2Horz">
      <w:tblPr/>
      <w:tcPr>
        <w:tcBorders>
          <w:top w:val="single" w:sz="8" w:space="0" w:color="7C8882" w:themeColor="accent6"/>
          <w:left w:val="single" w:sz="8" w:space="0" w:color="7C8882" w:themeColor="accent6"/>
          <w:bottom w:val="single" w:sz="8" w:space="0" w:color="7C8882" w:themeColor="accent6"/>
          <w:right w:val="single" w:sz="8" w:space="0" w:color="7C8882" w:themeColor="accent6"/>
          <w:insideV w:val="single" w:sz="8" w:space="0" w:color="7C8882" w:themeColor="accent6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3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A3B21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3B21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3B21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3B21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3B21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3B21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6A3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6A3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3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3B21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A3B21"/>
    <w:rPr>
      <w:b/>
      <w:bCs/>
    </w:rPr>
  </w:style>
  <w:style w:type="character" w:styleId="Betoning">
    <w:name w:val="Emphasis"/>
    <w:basedOn w:val="Standardstycketeckensnitt"/>
    <w:uiPriority w:val="20"/>
    <w:qFormat/>
    <w:rsid w:val="006A3B21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6A3B2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A3B21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A3B21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3B21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3B21"/>
    <w:rPr>
      <w:b/>
      <w:i/>
      <w:sz w:val="24"/>
    </w:rPr>
  </w:style>
  <w:style w:type="character" w:styleId="Diskretbetoning">
    <w:name w:val="Subtle Emphasis"/>
    <w:uiPriority w:val="19"/>
    <w:qFormat/>
    <w:rsid w:val="006A3B21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6A3B21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6A3B21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6A3B21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6A3B21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A3B21"/>
    <w:pPr>
      <w:outlineLvl w:val="9"/>
    </w:pPr>
    <w:rPr>
      <w:rFonts w:cs="Times New Roman"/>
    </w:rPr>
  </w:style>
  <w:style w:type="paragraph" w:styleId="Sidhuvud">
    <w:name w:val="header"/>
    <w:basedOn w:val="Normal"/>
    <w:link w:val="SidhuvudChar"/>
    <w:rsid w:val="00C2481E"/>
    <w:pPr>
      <w:keepNext/>
      <w:tabs>
        <w:tab w:val="center" w:pos="4536"/>
        <w:tab w:val="right" w:pos="9072"/>
      </w:tabs>
      <w:spacing w:line="360" w:lineRule="auto"/>
      <w:ind w:left="851"/>
    </w:pPr>
    <w:rPr>
      <w:rFonts w:ascii="Times New Roman" w:eastAsia="Times New Roman" w:hAnsi="Times New Roman"/>
      <w:sz w:val="22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rsid w:val="00C2481E"/>
    <w:rPr>
      <w:rFonts w:ascii="Times New Roman" w:eastAsia="Times New Roman" w:hAnsi="Times New Roman"/>
      <w:szCs w:val="24"/>
      <w:lang w:val="sv-SE" w:eastAsia="sv-SE" w:bidi="ar-SA"/>
    </w:rPr>
  </w:style>
  <w:style w:type="paragraph" w:styleId="Brdtext2">
    <w:name w:val="Body Text 2"/>
    <w:basedOn w:val="Normal"/>
    <w:link w:val="Brdtext2Char"/>
    <w:rsid w:val="00C2481E"/>
    <w:pPr>
      <w:keepNext/>
      <w:spacing w:line="360" w:lineRule="auto"/>
    </w:pPr>
    <w:rPr>
      <w:rFonts w:ascii="Times New Roman" w:eastAsia="Times New Roman" w:hAnsi="Times New Roman"/>
      <w:sz w:val="20"/>
      <w:lang w:val="sv-SE" w:eastAsia="sv-SE" w:bidi="ar-SA"/>
    </w:rPr>
  </w:style>
  <w:style w:type="character" w:customStyle="1" w:styleId="Brdtext2Char">
    <w:name w:val="Brödtext 2 Char"/>
    <w:basedOn w:val="Standardstycketeckensnitt"/>
    <w:link w:val="Brdtext2"/>
    <w:rsid w:val="00C2481E"/>
    <w:rPr>
      <w:rFonts w:ascii="Times New Roman" w:eastAsia="Times New Roman" w:hAnsi="Times New Roman"/>
      <w:sz w:val="20"/>
      <w:szCs w:val="24"/>
      <w:lang w:val="sv-SE" w:eastAsia="sv-SE" w:bidi="ar-SA"/>
    </w:rPr>
  </w:style>
  <w:style w:type="paragraph" w:styleId="Fotnotstext">
    <w:name w:val="footnote text"/>
    <w:basedOn w:val="Normal"/>
    <w:link w:val="FotnotstextChar"/>
    <w:semiHidden/>
    <w:rsid w:val="00C2481E"/>
    <w:pPr>
      <w:keepNext/>
      <w:spacing w:line="360" w:lineRule="auto"/>
      <w:ind w:left="851"/>
    </w:pPr>
    <w:rPr>
      <w:rFonts w:ascii="Times New Roman" w:eastAsia="Times New Roman" w:hAnsi="Times New Roman"/>
      <w:sz w:val="20"/>
      <w:szCs w:val="20"/>
      <w:lang w:val="sv-SE" w:eastAsia="sv-SE" w:bidi="ar-SA"/>
    </w:rPr>
  </w:style>
  <w:style w:type="character" w:customStyle="1" w:styleId="FotnotstextChar">
    <w:name w:val="Fotnotstext Char"/>
    <w:basedOn w:val="Standardstycketeckensnitt"/>
    <w:link w:val="Fotnotstext"/>
    <w:semiHidden/>
    <w:rsid w:val="00C2481E"/>
    <w:rPr>
      <w:rFonts w:ascii="Times New Roman" w:eastAsia="Times New Roman" w:hAnsi="Times New Roman"/>
      <w:sz w:val="20"/>
      <w:szCs w:val="20"/>
      <w:lang w:val="sv-SE" w:eastAsia="sv-SE" w:bidi="ar-SA"/>
    </w:rPr>
  </w:style>
  <w:style w:type="character" w:styleId="Fotnotsreferens">
    <w:name w:val="footnote reference"/>
    <w:basedOn w:val="Standardstycketeckensnitt"/>
    <w:semiHidden/>
    <w:rsid w:val="00C2481E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F011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1132"/>
    <w:rPr>
      <w:sz w:val="24"/>
      <w:szCs w:val="24"/>
    </w:rPr>
  </w:style>
  <w:style w:type="paragraph" w:customStyle="1" w:styleId="ms-rtecustom-ama">
    <w:name w:val="ms-rtecustom-ama"/>
    <w:basedOn w:val="Normal"/>
    <w:rsid w:val="001C1D9D"/>
    <w:pPr>
      <w:spacing w:before="80"/>
      <w:ind w:left="300"/>
    </w:pPr>
    <w:rPr>
      <w:rFonts w:ascii="Arial" w:eastAsia="Times New Roman" w:hAnsi="Arial" w:cs="Arial"/>
      <w:color w:val="000000"/>
      <w:sz w:val="18"/>
      <w:szCs w:val="18"/>
      <w:lang w:val="sv-SE" w:eastAsia="sv-SE" w:bidi="ar-SA"/>
    </w:rPr>
  </w:style>
  <w:style w:type="character" w:styleId="Kommentarsreferens">
    <w:name w:val="annotation reference"/>
    <w:semiHidden/>
    <w:rsid w:val="00CE5C2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E5C26"/>
    <w:rPr>
      <w:rFonts w:ascii="Times New Roman" w:eastAsia="Times New Roman" w:hAnsi="Times New Roman"/>
      <w:sz w:val="20"/>
      <w:szCs w:val="20"/>
      <w:lang w:val="sv-SE" w:eastAsia="sv-SE" w:bidi="ar-SA"/>
    </w:rPr>
  </w:style>
  <w:style w:type="character" w:customStyle="1" w:styleId="KommentarerChar">
    <w:name w:val="Kommentarer Char"/>
    <w:basedOn w:val="Standardstycketeckensnitt"/>
    <w:link w:val="Kommentarer"/>
    <w:semiHidden/>
    <w:rsid w:val="00CE5C26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5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C2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B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80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6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10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58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3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57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98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8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03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1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41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39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04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008242"/>
                            <w:left w:val="single" w:sz="12" w:space="8" w:color="008242"/>
                            <w:bottom w:val="single" w:sz="12" w:space="8" w:color="008242"/>
                            <w:right w:val="single" w:sz="12" w:space="8" w:color="00824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eab2007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rmal" ma:contentTypeID="0x01010068178100FFDB40DBBF8335679A6C234E1000728C2FBE68721148BC6DC98D6C425731" ma:contentTypeVersion="5" ma:contentTypeDescription="Innehållstyp för Normal" ma:contentTypeScope="" ma:versionID="d31603dca5af7775ad8a15b20ee8035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xmlns:ns3="1aadd3f6-3022-4d96-974a-e56575577519" targetNamespace="http://schemas.microsoft.com/office/2006/metadata/properties" ma:root="true" ma:fieldsID="6af53910273e805cfe891280648070cf" ns1:_="" ns2:_="" ns3:_="">
    <xsd:import namespace="http://schemas.microsoft.com/sharepoint/v3"/>
    <xsd:import namespace="e7259e10-ccc5-4199-ad1a-8532f550e100"/>
    <xsd:import namespace="1aadd3f6-3022-4d96-974a-e56575577519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  <xsd:element ref="ns3:TaxCatchAll" minOccurs="0"/>
                <xsd:element ref="ns3:hc1b499819364795be1b4faf56ae94e4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  <xsd:element name="RatedBy" ma:index="19" nillable="true" ma:displayName="Klassificerat av" ma:description="Användare klassificerade artikel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Användarklassificeringar" ma:description="Användarklassificeringar för artikeln" ma:hidden="true" ma:internalName="Ratings">
      <xsd:simpleType>
        <xsd:restriction base="dms:Note"/>
      </xsd:simpleType>
    </xsd:element>
    <xsd:element name="LikesCount" ma:index="21" nillable="true" ma:displayName="Antal som gillar" ma:internalName="LikesCount">
      <xsd:simpleType>
        <xsd:restriction base="dms:Unknown"/>
      </xsd:simpleType>
    </xsd:element>
    <xsd:element name="LikedBy" ma:index="22" nillable="true" ma:displayName="Gilla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dd3f6-3022-4d96-974a-e5657557751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Global taxonomikolumn" ma:description="" ma:hidden="true" ma:list="{92e2d4d4-fce9-462a-a0d9-8a79b5a4617a}" ma:internalName="TaxCatchAll" ma:showField="CatchAllData" ma:web="1aadd3f6-3022-4d96-974a-e56575577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1b499819364795be1b4faf56ae94e4" ma:index="18" nillable="true" ma:taxonomy="true" ma:internalName="hc1b499819364795be1b4faf56ae94e4" ma:taxonomyFieldName="SNKeywords" ma:displayName="Nyckelord" ma:fieldId="{1c1b4998-1936-4795-be1b-4faf56ae94e4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SNSource xmlns="e7259e10-ccc5-4199-ad1a-8532f550e100">Enhet</SNSource>
    <Ratings xmlns="http://schemas.microsoft.com/sharepoint/v3" xsi:nil="true"/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LikedBy xmlns="http://schemas.microsoft.com/sharepoint/v3">
      <UserInfo>
        <DisplayName/>
        <AccountId xsi:nil="true"/>
        <AccountType/>
      </UserInfo>
    </LikedBy>
    <SNIngress xmlns="e7259e10-ccc5-4199-ad1a-8532f550e100" xsi:nil="true"/>
    <SNDocumentType xmlns="e7259e10-ccc5-4199-ad1a-8532f550e100">Övrigt</SNDocumentType>
    <hc1b499819364795be1b4faf56ae94e4 xmlns="1aadd3f6-3022-4d96-974a-e56575577519">
      <Terms xmlns="http://schemas.microsoft.com/office/infopath/2007/PartnerControls"/>
    </hc1b499819364795be1b4faf56ae94e4>
    <TaxCatchAll xmlns="1aadd3f6-3022-4d96-974a-e56575577519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58400EA-5EBE-45C5-B53C-708817D8D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ADF59-3DE8-420F-834E-C561E84F9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1aadd3f6-3022-4d96-974a-e56575577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BD1C-4556-4551-B0E8-D4529B83740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259e10-ccc5-4199-ad1a-8532f550e100"/>
    <ds:schemaRef ds:uri="1aadd3f6-3022-4d96-974a-e565755775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Micael Palmqvist</dc:creator>
  <cp:lastModifiedBy>Gunnarsson, Sofia</cp:lastModifiedBy>
  <cp:revision>2</cp:revision>
  <cp:lastPrinted>2017-08-28T09:11:00Z</cp:lastPrinted>
  <dcterms:created xsi:type="dcterms:W3CDTF">2017-10-09T08:52:00Z</dcterms:created>
  <dcterms:modified xsi:type="dcterms:W3CDTF">2017-10-09T08:52:00Z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0x01010068178100FFDB40DBBF8335679A6C234E1000728C2FBE68721148BC6DC98D6C425731</vt:lpwstr>
  </property>
  <property fmtid="{D5CDD505-2E9C-101B-9397-08002B2CF9AE}" pid="3" name="SNKeywords">
    <vt:lpwstr/>
  </property>
</Properties>
</file>