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8FCF5" w14:textId="77777777" w:rsidR="000209BB" w:rsidRPr="00651E51" w:rsidRDefault="004F60B6" w:rsidP="000209BB">
      <w:pPr>
        <w:pStyle w:val="Rubrik1"/>
        <w:rPr>
          <w:b/>
        </w:rPr>
      </w:pPr>
      <w:r w:rsidRPr="00651E51">
        <w:rPr>
          <w:b/>
        </w:rPr>
        <w:t xml:space="preserve">Remiss: </w:t>
      </w:r>
      <w:r w:rsidR="000A29F3" w:rsidRPr="00651E51">
        <w:rPr>
          <w:b/>
        </w:rPr>
        <w:t xml:space="preserve">Förslag till komplettering av </w:t>
      </w:r>
      <w:r w:rsidR="00631AB1" w:rsidRPr="00651E51">
        <w:rPr>
          <w:b/>
          <w:i/>
        </w:rPr>
        <w:t>Resurs- och avfallsriktlinjer vid byggande och rivning, april 2019</w:t>
      </w:r>
      <w:r w:rsidR="00150B6C">
        <w:rPr>
          <w:b/>
        </w:rPr>
        <w:t xml:space="preserve"> (kap 5) samt tillhörande</w:t>
      </w:r>
      <w:r w:rsidR="000209BB" w:rsidRPr="00651E51">
        <w:rPr>
          <w:b/>
        </w:rPr>
        <w:t xml:space="preserve"> </w:t>
      </w:r>
      <w:r w:rsidR="00E45896" w:rsidRPr="00651E51">
        <w:rPr>
          <w:b/>
        </w:rPr>
        <w:t>bilaga</w:t>
      </w:r>
      <w:r w:rsidR="0032183D">
        <w:rPr>
          <w:b/>
        </w:rPr>
        <w:t xml:space="preserve"> 7 samt</w:t>
      </w:r>
      <w:r w:rsidR="00E45896" w:rsidRPr="00651E51">
        <w:rPr>
          <w:b/>
        </w:rPr>
        <w:t xml:space="preserve"> 9 </w:t>
      </w:r>
      <w:r w:rsidR="000209BB" w:rsidRPr="00651E51">
        <w:rPr>
          <w:b/>
        </w:rPr>
        <w:t>med:</w:t>
      </w:r>
    </w:p>
    <w:p w14:paraId="48CD2C47" w14:textId="13C1E45E" w:rsidR="000209BB" w:rsidRPr="00651E51" w:rsidRDefault="000209BB" w:rsidP="000209BB">
      <w:pPr>
        <w:pStyle w:val="Rubrik1"/>
        <w:ind w:left="1304"/>
        <w:rPr>
          <w:b/>
        </w:rPr>
      </w:pPr>
      <w:r w:rsidRPr="00651E51">
        <w:rPr>
          <w:b/>
        </w:rPr>
        <w:t>1. Redovisning av bygg</w:t>
      </w:r>
      <w:r w:rsidR="00150B6C">
        <w:rPr>
          <w:b/>
        </w:rPr>
        <w:t>- och rivnings</w:t>
      </w:r>
      <w:r w:rsidRPr="00651E51">
        <w:rPr>
          <w:b/>
        </w:rPr>
        <w:t>avfall enligt standardiserade artikelnummer</w:t>
      </w:r>
      <w:r w:rsidR="009E3E5A">
        <w:rPr>
          <w:b/>
        </w:rPr>
        <w:t xml:space="preserve"> </w:t>
      </w:r>
      <w:r w:rsidR="00FB6E8C" w:rsidRPr="00F23C5A">
        <w:rPr>
          <w:b/>
        </w:rPr>
        <w:t>och fraktionsbenämningar</w:t>
      </w:r>
    </w:p>
    <w:p w14:paraId="02288194" w14:textId="77777777" w:rsidR="00D5689F" w:rsidRPr="00651E51" w:rsidRDefault="000209BB" w:rsidP="00150B6C">
      <w:pPr>
        <w:pStyle w:val="Rubrik1"/>
        <w:ind w:left="1304"/>
        <w:rPr>
          <w:b/>
        </w:rPr>
      </w:pPr>
      <w:r w:rsidRPr="00651E51">
        <w:rPr>
          <w:b/>
        </w:rPr>
        <w:t>2. Branschgemensamma nyckeltal för bygg</w:t>
      </w:r>
      <w:r w:rsidR="00150B6C">
        <w:rPr>
          <w:b/>
        </w:rPr>
        <w:t>- och rivnings</w:t>
      </w:r>
      <w:r w:rsidRPr="00651E51">
        <w:rPr>
          <w:b/>
        </w:rPr>
        <w:t xml:space="preserve">avfall. </w:t>
      </w:r>
    </w:p>
    <w:p w14:paraId="66FFBFD0" w14:textId="77777777" w:rsidR="00D5689F" w:rsidRDefault="00D5689F" w:rsidP="00596009">
      <w:pPr>
        <w:pStyle w:val="Rubrik2"/>
      </w:pPr>
      <w:r>
        <w:t>Bakgrund</w:t>
      </w:r>
      <w:r w:rsidR="00596009">
        <w:t xml:space="preserve"> och Syfte</w:t>
      </w:r>
    </w:p>
    <w:p w14:paraId="7C6E7F7A" w14:textId="77777777" w:rsidR="0070597C" w:rsidRPr="008425AF" w:rsidRDefault="00173067" w:rsidP="008425AF">
      <w:pPr>
        <w:spacing w:line="276" w:lineRule="auto"/>
        <w:rPr>
          <w:rFonts w:cstheme="minorHAnsi"/>
        </w:rPr>
      </w:pPr>
      <w:r w:rsidRPr="008425AF">
        <w:rPr>
          <w:rFonts w:cstheme="minorHAnsi"/>
        </w:rPr>
        <w:t>Byggherrar och byggentreprenörer har utmaningar med uppföljning av byggavfall</w:t>
      </w:r>
      <w:r w:rsidR="009173BF" w:rsidRPr="008425AF">
        <w:rPr>
          <w:rFonts w:cstheme="minorHAnsi"/>
        </w:rPr>
        <w:t xml:space="preserve">. </w:t>
      </w:r>
      <w:r w:rsidRPr="008425AF">
        <w:rPr>
          <w:rFonts w:cstheme="minorHAnsi"/>
        </w:rPr>
        <w:t>Redovisning av avfallsfra</w:t>
      </w:r>
      <w:r w:rsidR="00ED3174" w:rsidRPr="008425AF">
        <w:rPr>
          <w:rFonts w:cstheme="minorHAnsi"/>
        </w:rPr>
        <w:t>ktioner sker i olika format</w:t>
      </w:r>
      <w:r w:rsidR="00700C73">
        <w:rPr>
          <w:rFonts w:cstheme="minorHAnsi"/>
        </w:rPr>
        <w:t>, ibland</w:t>
      </w:r>
      <w:r w:rsidR="00ED3174" w:rsidRPr="008425AF">
        <w:rPr>
          <w:rFonts w:cstheme="minorHAnsi"/>
        </w:rPr>
        <w:t xml:space="preserve"> </w:t>
      </w:r>
      <w:r w:rsidRPr="008425AF">
        <w:rPr>
          <w:rFonts w:cstheme="minorHAnsi"/>
        </w:rPr>
        <w:t>med olika benämningar på</w:t>
      </w:r>
      <w:r w:rsidR="00596009" w:rsidRPr="008425AF">
        <w:rPr>
          <w:rFonts w:cstheme="minorHAnsi"/>
        </w:rPr>
        <w:t xml:space="preserve"> samma</w:t>
      </w:r>
      <w:r w:rsidRPr="008425AF">
        <w:rPr>
          <w:rFonts w:cstheme="minorHAnsi"/>
        </w:rPr>
        <w:t xml:space="preserve"> </w:t>
      </w:r>
      <w:r w:rsidR="00E45896" w:rsidRPr="008425AF">
        <w:rPr>
          <w:rFonts w:cstheme="minorHAnsi"/>
        </w:rPr>
        <w:t xml:space="preserve">slags </w:t>
      </w:r>
      <w:r w:rsidRPr="008425AF">
        <w:rPr>
          <w:rFonts w:cstheme="minorHAnsi"/>
        </w:rPr>
        <w:t>frakt</w:t>
      </w:r>
      <w:r w:rsidR="009173BF" w:rsidRPr="008425AF">
        <w:rPr>
          <w:rFonts w:cstheme="minorHAnsi"/>
        </w:rPr>
        <w:t xml:space="preserve">ioner. </w:t>
      </w:r>
      <w:r w:rsidR="00105F2B" w:rsidRPr="008425AF">
        <w:rPr>
          <w:rFonts w:cstheme="minorHAnsi"/>
        </w:rPr>
        <w:t xml:space="preserve">Branschorganisationen </w:t>
      </w:r>
      <w:r w:rsidRPr="008425AF">
        <w:rPr>
          <w:rFonts w:cstheme="minorHAnsi"/>
        </w:rPr>
        <w:t>Återvinningsind</w:t>
      </w:r>
      <w:r w:rsidR="00105F2B" w:rsidRPr="008425AF">
        <w:rPr>
          <w:rFonts w:cstheme="minorHAnsi"/>
        </w:rPr>
        <w:t xml:space="preserve">ustrierna har inom ramen för </w:t>
      </w:r>
      <w:proofErr w:type="spellStart"/>
      <w:r w:rsidR="00105F2B" w:rsidRPr="008425AF">
        <w:rPr>
          <w:rFonts w:cstheme="minorHAnsi"/>
        </w:rPr>
        <w:t>BEA</w:t>
      </w:r>
      <w:r w:rsidRPr="008425AF">
        <w:rPr>
          <w:rFonts w:cstheme="minorHAnsi"/>
        </w:rPr>
        <w:t>st</w:t>
      </w:r>
      <w:proofErr w:type="spellEnd"/>
      <w:r w:rsidR="00700C73">
        <w:rPr>
          <w:rStyle w:val="Fotnotsreferens"/>
          <w:rFonts w:cstheme="minorHAnsi"/>
        </w:rPr>
        <w:footnoteReference w:id="1"/>
      </w:r>
      <w:r w:rsidRPr="008425AF">
        <w:rPr>
          <w:rFonts w:cstheme="minorHAnsi"/>
        </w:rPr>
        <w:t xml:space="preserve"> tagit fram en branschgemensam artikelstruktur</w:t>
      </w:r>
      <w:r w:rsidR="008F35C5">
        <w:rPr>
          <w:rFonts w:cstheme="minorHAnsi"/>
        </w:rPr>
        <w:t xml:space="preserve"> för bygg- och rivningsavfall</w:t>
      </w:r>
      <w:r w:rsidRPr="008425AF">
        <w:rPr>
          <w:rFonts w:cstheme="minorHAnsi"/>
        </w:rPr>
        <w:t xml:space="preserve"> (kallad </w:t>
      </w:r>
      <w:proofErr w:type="spellStart"/>
      <w:r w:rsidR="008F35C5">
        <w:rPr>
          <w:rFonts w:cstheme="minorHAnsi"/>
        </w:rPr>
        <w:t>BEAst</w:t>
      </w:r>
      <w:proofErr w:type="spellEnd"/>
      <w:r w:rsidR="008F35C5">
        <w:rPr>
          <w:rFonts w:cstheme="minorHAnsi"/>
        </w:rPr>
        <w:t xml:space="preserve"> artikelnummer Bygg- och rivningsavfall</w:t>
      </w:r>
      <w:r w:rsidRPr="008425AF">
        <w:rPr>
          <w:rFonts w:cstheme="minorHAnsi"/>
        </w:rPr>
        <w:t xml:space="preserve">) </w:t>
      </w:r>
      <w:r w:rsidR="008F35C5">
        <w:rPr>
          <w:rFonts w:cstheme="minorHAnsi"/>
        </w:rPr>
        <w:t xml:space="preserve">som de förvaltar. Listan finns tillgänglig på Återvinningsindustriernas hemsida </w:t>
      </w:r>
      <w:hyperlink r:id="rId8" w:history="1">
        <w:r w:rsidR="008F35C5" w:rsidRPr="00FB1E58">
          <w:rPr>
            <w:rStyle w:val="Hyperlnk"/>
            <w:rFonts w:cstheme="minorHAnsi"/>
          </w:rPr>
          <w:t>https://www.recycling.se/beast/</w:t>
        </w:r>
      </w:hyperlink>
      <w:r w:rsidR="008F35C5">
        <w:rPr>
          <w:rFonts w:cstheme="minorHAnsi"/>
        </w:rPr>
        <w:t xml:space="preserve">  och innehåller </w:t>
      </w:r>
      <w:r w:rsidRPr="008425AF">
        <w:rPr>
          <w:rFonts w:cstheme="minorHAnsi"/>
        </w:rPr>
        <w:t>standardiserade</w:t>
      </w:r>
      <w:r w:rsidR="008F35C5">
        <w:rPr>
          <w:rFonts w:cstheme="minorHAnsi"/>
        </w:rPr>
        <w:t xml:space="preserve"> artikelnummer, huvudgrupp och artikelbenämning (delfraktioner</w:t>
      </w:r>
      <w:r w:rsidRPr="008425AF">
        <w:rPr>
          <w:rFonts w:cstheme="minorHAnsi"/>
        </w:rPr>
        <w:t xml:space="preserve"> för </w:t>
      </w:r>
      <w:r w:rsidR="00700C73">
        <w:rPr>
          <w:rFonts w:cstheme="minorHAnsi"/>
        </w:rPr>
        <w:t>bygg</w:t>
      </w:r>
      <w:r w:rsidR="008F35C5">
        <w:rPr>
          <w:rFonts w:cstheme="minorHAnsi"/>
        </w:rPr>
        <w:t>- och rivnings</w:t>
      </w:r>
      <w:r w:rsidRPr="008425AF">
        <w:rPr>
          <w:rFonts w:cstheme="minorHAnsi"/>
        </w:rPr>
        <w:t>avfall</w:t>
      </w:r>
      <w:r w:rsidR="008F35C5">
        <w:rPr>
          <w:rFonts w:cstheme="minorHAnsi"/>
        </w:rPr>
        <w:t>)</w:t>
      </w:r>
      <w:r w:rsidRPr="008425AF">
        <w:rPr>
          <w:rFonts w:cstheme="minorHAnsi"/>
        </w:rPr>
        <w:t xml:space="preserve"> samt med </w:t>
      </w:r>
      <w:r w:rsidR="00700C73" w:rsidRPr="00C6602B">
        <w:rPr>
          <w:rFonts w:cstheme="minorHAnsi"/>
        </w:rPr>
        <w:t xml:space="preserve">förslag på </w:t>
      </w:r>
      <w:r w:rsidR="00150B6C" w:rsidRPr="00C6602B">
        <w:rPr>
          <w:rFonts w:cstheme="minorHAnsi"/>
        </w:rPr>
        <w:t>avfall</w:t>
      </w:r>
      <w:r w:rsidR="00C6602B" w:rsidRPr="00C6602B">
        <w:rPr>
          <w:rFonts w:cstheme="minorHAnsi"/>
        </w:rPr>
        <w:t>skod e</w:t>
      </w:r>
      <w:r w:rsidR="00A860FF" w:rsidRPr="00C6602B">
        <w:rPr>
          <w:rFonts w:cstheme="minorHAnsi"/>
        </w:rPr>
        <w:t>nligt</w:t>
      </w:r>
      <w:r w:rsidR="00A860FF" w:rsidRPr="008425AF">
        <w:rPr>
          <w:rFonts w:cstheme="minorHAnsi"/>
        </w:rPr>
        <w:t xml:space="preserve"> </w:t>
      </w:r>
      <w:hyperlink r:id="rId9" w:history="1">
        <w:r w:rsidR="00A860FF" w:rsidRPr="00700C73">
          <w:rPr>
            <w:rStyle w:val="Hyperlnk"/>
            <w:rFonts w:cstheme="minorHAnsi"/>
          </w:rPr>
          <w:t>avfallsförordning (2020:614)</w:t>
        </w:r>
      </w:hyperlink>
      <w:r w:rsidR="00E94C65">
        <w:rPr>
          <w:rFonts w:cstheme="minorHAnsi"/>
        </w:rPr>
        <w:t xml:space="preserve">, </w:t>
      </w:r>
      <w:r w:rsidR="00E94C65" w:rsidRPr="00C6602B">
        <w:rPr>
          <w:rFonts w:cstheme="minorHAnsi"/>
        </w:rPr>
        <w:t>bilaga 3</w:t>
      </w:r>
      <w:r w:rsidR="00A860FF" w:rsidRPr="00C6602B">
        <w:rPr>
          <w:rFonts w:cstheme="minorHAnsi"/>
        </w:rPr>
        <w:t>.</w:t>
      </w:r>
      <w:r w:rsidR="00105F2B" w:rsidRPr="008425AF">
        <w:rPr>
          <w:rFonts w:cstheme="minorHAnsi"/>
        </w:rPr>
        <w:t xml:space="preserve"> </w:t>
      </w:r>
      <w:proofErr w:type="spellStart"/>
      <w:r w:rsidR="008F35C5">
        <w:rPr>
          <w:rFonts w:cstheme="minorHAnsi"/>
        </w:rPr>
        <w:t>BEAst</w:t>
      </w:r>
      <w:proofErr w:type="spellEnd"/>
      <w:r w:rsidR="008F35C5">
        <w:rPr>
          <w:rFonts w:cstheme="minorHAnsi"/>
        </w:rPr>
        <w:t>-a</w:t>
      </w:r>
      <w:r w:rsidR="008F35C5" w:rsidRPr="008F35C5">
        <w:rPr>
          <w:rFonts w:cstheme="minorHAnsi"/>
        </w:rPr>
        <w:t xml:space="preserve">rtiklar (artikelnummer, huvudgrupp och artikelbenämning) är kompatibla med huvudgrupp och delfraktioner i bilaga 4 </w:t>
      </w:r>
      <w:r w:rsidR="008F35C5">
        <w:rPr>
          <w:rFonts w:cstheme="minorHAnsi"/>
        </w:rPr>
        <w:t>(</w:t>
      </w:r>
      <w:r w:rsidR="008F35C5" w:rsidRPr="008F35C5">
        <w:rPr>
          <w:rFonts w:cstheme="minorHAnsi"/>
        </w:rPr>
        <w:t xml:space="preserve">till </w:t>
      </w:r>
      <w:hyperlink r:id="rId10" w:history="1">
        <w:r w:rsidR="008F35C5" w:rsidRPr="008F35C5">
          <w:rPr>
            <w:rStyle w:val="Hyperlnk"/>
            <w:rFonts w:cstheme="minorHAnsi"/>
          </w:rPr>
          <w:t>Resurs- och avfallsriktlinjer vid byggande och rivning</w:t>
        </w:r>
      </w:hyperlink>
      <w:r w:rsidR="008F35C5">
        <w:rPr>
          <w:rFonts w:cstheme="minorHAnsi"/>
        </w:rPr>
        <w:t xml:space="preserve">. </w:t>
      </w:r>
      <w:r w:rsidR="009173BF" w:rsidRPr="008425AF">
        <w:rPr>
          <w:rFonts w:cstheme="minorHAnsi"/>
        </w:rPr>
        <w:t xml:space="preserve">Det finns alltså redan </w:t>
      </w:r>
      <w:r w:rsidR="00C853DB" w:rsidRPr="008425AF">
        <w:rPr>
          <w:rFonts w:cstheme="minorHAnsi"/>
        </w:rPr>
        <w:t>ett sätt</w:t>
      </w:r>
      <w:r w:rsidR="009173BF" w:rsidRPr="008425AF">
        <w:rPr>
          <w:rFonts w:cstheme="minorHAnsi"/>
        </w:rPr>
        <w:t xml:space="preserve"> att redovisa byggavfallsfraktioner</w:t>
      </w:r>
      <w:r w:rsidR="00E45896" w:rsidRPr="008425AF">
        <w:rPr>
          <w:rFonts w:cstheme="minorHAnsi"/>
        </w:rPr>
        <w:t xml:space="preserve"> enligt standardiserad artikelstruktur</w:t>
      </w:r>
      <w:r w:rsidR="009173BF" w:rsidRPr="008425AF">
        <w:rPr>
          <w:rFonts w:cstheme="minorHAnsi"/>
        </w:rPr>
        <w:t xml:space="preserve">, men problemet är att det för närvarande inte ställs krav på redovisning enligt </w:t>
      </w:r>
      <w:r w:rsidR="00E45896" w:rsidRPr="008425AF">
        <w:rPr>
          <w:rFonts w:cstheme="minorHAnsi"/>
        </w:rPr>
        <w:t>denna</w:t>
      </w:r>
      <w:r w:rsidR="00C853DB" w:rsidRPr="008425AF">
        <w:rPr>
          <w:rFonts w:cstheme="minorHAnsi"/>
        </w:rPr>
        <w:t xml:space="preserve"> struktur</w:t>
      </w:r>
      <w:r w:rsidR="009173BF" w:rsidRPr="008425AF">
        <w:rPr>
          <w:rFonts w:cstheme="minorHAnsi"/>
        </w:rPr>
        <w:t xml:space="preserve">. </w:t>
      </w:r>
    </w:p>
    <w:p w14:paraId="361D7843" w14:textId="77777777" w:rsidR="00173067" w:rsidRPr="008425AF" w:rsidRDefault="009173BF" w:rsidP="008425AF">
      <w:pPr>
        <w:spacing w:line="276" w:lineRule="auto"/>
        <w:rPr>
          <w:rFonts w:cstheme="minorHAnsi"/>
        </w:rPr>
      </w:pPr>
      <w:r w:rsidRPr="008425AF">
        <w:rPr>
          <w:rFonts w:cstheme="minorHAnsi"/>
        </w:rPr>
        <w:t xml:space="preserve">Förslaget i denna </w:t>
      </w:r>
      <w:r w:rsidR="00596009" w:rsidRPr="008425AF">
        <w:rPr>
          <w:rFonts w:cstheme="minorHAnsi"/>
        </w:rPr>
        <w:t xml:space="preserve">remiss </w:t>
      </w:r>
      <w:r w:rsidRPr="008425AF">
        <w:rPr>
          <w:rFonts w:cstheme="minorHAnsi"/>
        </w:rPr>
        <w:t xml:space="preserve">syftar därför till att föreslå </w:t>
      </w:r>
      <w:r w:rsidR="00150B6C" w:rsidRPr="008425AF">
        <w:rPr>
          <w:rFonts w:cstheme="minorHAnsi"/>
        </w:rPr>
        <w:t xml:space="preserve">branschnormerande text samt </w:t>
      </w:r>
      <w:r w:rsidRPr="008425AF">
        <w:rPr>
          <w:rFonts w:cstheme="minorHAnsi"/>
        </w:rPr>
        <w:t xml:space="preserve">AF-texter att använda i kravställning för att </w:t>
      </w:r>
      <w:r w:rsidR="00E45896" w:rsidRPr="008425AF">
        <w:rPr>
          <w:rFonts w:cstheme="minorHAnsi"/>
        </w:rPr>
        <w:t xml:space="preserve">kunna erhålla </w:t>
      </w:r>
      <w:r w:rsidRPr="008425AF">
        <w:rPr>
          <w:rFonts w:cstheme="minorHAnsi"/>
        </w:rPr>
        <w:t>redovisning av byggavfall</w:t>
      </w:r>
      <w:r w:rsidR="00E45896" w:rsidRPr="008425AF">
        <w:rPr>
          <w:rFonts w:cstheme="minorHAnsi"/>
        </w:rPr>
        <w:t xml:space="preserve"> enligt den standardiserade artikelstrukturen</w:t>
      </w:r>
      <w:r w:rsidRPr="008425AF">
        <w:rPr>
          <w:rFonts w:cstheme="minorHAnsi"/>
        </w:rPr>
        <w:t xml:space="preserve">. </w:t>
      </w:r>
      <w:r w:rsidR="0070597C" w:rsidRPr="008425AF">
        <w:rPr>
          <w:rFonts w:cstheme="minorHAnsi"/>
        </w:rPr>
        <w:t>Förslaget</w:t>
      </w:r>
      <w:r w:rsidR="00533078" w:rsidRPr="008425AF">
        <w:rPr>
          <w:rFonts w:cstheme="minorHAnsi"/>
        </w:rPr>
        <w:t xml:space="preserve"> avser</w:t>
      </w:r>
      <w:r w:rsidR="0070597C" w:rsidRPr="008425AF">
        <w:rPr>
          <w:rFonts w:cstheme="minorHAnsi"/>
          <w:u w:val="single"/>
        </w:rPr>
        <w:t xml:space="preserve"> inte </w:t>
      </w:r>
      <w:r w:rsidR="0070597C" w:rsidRPr="008425AF">
        <w:rPr>
          <w:rFonts w:cstheme="minorHAnsi"/>
        </w:rPr>
        <w:t xml:space="preserve">hur </w:t>
      </w:r>
      <w:r w:rsidR="00533078" w:rsidRPr="008425AF">
        <w:rPr>
          <w:rFonts w:cstheme="minorHAnsi"/>
        </w:rPr>
        <w:t>själva datainsamlingen</w:t>
      </w:r>
      <w:r w:rsidR="0070597C" w:rsidRPr="008425AF">
        <w:rPr>
          <w:rFonts w:cstheme="minorHAnsi"/>
        </w:rPr>
        <w:t xml:space="preserve"> ska gå till</w:t>
      </w:r>
      <w:r w:rsidR="00533078" w:rsidRPr="008425AF">
        <w:rPr>
          <w:rFonts w:cstheme="minorHAnsi"/>
        </w:rPr>
        <w:t xml:space="preserve"> (stan</w:t>
      </w:r>
      <w:r w:rsidR="0070597C" w:rsidRPr="008425AF">
        <w:rPr>
          <w:rFonts w:cstheme="minorHAnsi"/>
        </w:rPr>
        <w:t>d</w:t>
      </w:r>
      <w:r w:rsidR="00150B6C" w:rsidRPr="008425AF">
        <w:rPr>
          <w:rFonts w:cstheme="minorHAnsi"/>
        </w:rPr>
        <w:t xml:space="preserve">ardiserat digitalt format </w:t>
      </w:r>
      <w:proofErr w:type="spellStart"/>
      <w:r w:rsidR="00150B6C" w:rsidRPr="008425AF">
        <w:rPr>
          <w:rFonts w:cstheme="minorHAnsi"/>
        </w:rPr>
        <w:t>etc</w:t>
      </w:r>
      <w:proofErr w:type="spellEnd"/>
      <w:r w:rsidR="00150B6C" w:rsidRPr="008425AF">
        <w:rPr>
          <w:rFonts w:cstheme="minorHAnsi"/>
        </w:rPr>
        <w:t xml:space="preserve">). Detta avgörs av respektive beställare. </w:t>
      </w:r>
    </w:p>
    <w:p w14:paraId="6D0E3031" w14:textId="77777777" w:rsidR="00FB6E8C" w:rsidRDefault="00DC3B7E" w:rsidP="008425AF">
      <w:pPr>
        <w:pStyle w:val="Kommentarer"/>
        <w:spacing w:line="276" w:lineRule="auto"/>
        <w:rPr>
          <w:rFonts w:asciiTheme="minorHAnsi" w:hAnsiTheme="minorHAnsi" w:cstheme="minorHAnsi"/>
          <w:sz w:val="22"/>
          <w:szCs w:val="22"/>
        </w:rPr>
      </w:pPr>
      <w:r w:rsidRPr="008425AF">
        <w:rPr>
          <w:rFonts w:asciiTheme="minorHAnsi" w:hAnsiTheme="minorHAnsi" w:cstheme="minorHAnsi"/>
          <w:sz w:val="22"/>
          <w:szCs w:val="22"/>
        </w:rPr>
        <w:t xml:space="preserve">Byggherrar </w:t>
      </w:r>
      <w:r w:rsidR="00173067" w:rsidRPr="008425AF">
        <w:rPr>
          <w:rFonts w:asciiTheme="minorHAnsi" w:hAnsiTheme="minorHAnsi" w:cstheme="minorHAnsi"/>
          <w:sz w:val="22"/>
          <w:szCs w:val="22"/>
        </w:rPr>
        <w:t xml:space="preserve">och byggentreprenörer vill </w:t>
      </w:r>
      <w:r w:rsidRPr="008425AF">
        <w:rPr>
          <w:rFonts w:asciiTheme="minorHAnsi" w:hAnsiTheme="minorHAnsi" w:cstheme="minorHAnsi"/>
          <w:sz w:val="22"/>
          <w:szCs w:val="22"/>
        </w:rPr>
        <w:t xml:space="preserve">också </w:t>
      </w:r>
      <w:r w:rsidR="00173067" w:rsidRPr="008425AF">
        <w:rPr>
          <w:rFonts w:asciiTheme="minorHAnsi" w:hAnsiTheme="minorHAnsi" w:cstheme="minorHAnsi"/>
          <w:sz w:val="22"/>
          <w:szCs w:val="22"/>
        </w:rPr>
        <w:t>kunna redovisa och följa upp resurs- och avfallshanteringen utifrån olika nyckeltal och det finns ett behov av a</w:t>
      </w:r>
      <w:r w:rsidRPr="008425AF">
        <w:rPr>
          <w:rFonts w:asciiTheme="minorHAnsi" w:hAnsiTheme="minorHAnsi" w:cstheme="minorHAnsi"/>
          <w:sz w:val="22"/>
          <w:szCs w:val="22"/>
        </w:rPr>
        <w:t xml:space="preserve">tt </w:t>
      </w:r>
      <w:r w:rsidR="0070597C" w:rsidRPr="008425AF">
        <w:rPr>
          <w:rFonts w:asciiTheme="minorHAnsi" w:hAnsiTheme="minorHAnsi" w:cstheme="minorHAnsi"/>
          <w:sz w:val="22"/>
          <w:szCs w:val="22"/>
        </w:rPr>
        <w:t>komma överens om en standard som</w:t>
      </w:r>
      <w:r w:rsidRPr="008425AF">
        <w:rPr>
          <w:rFonts w:asciiTheme="minorHAnsi" w:hAnsiTheme="minorHAnsi" w:cstheme="minorHAnsi"/>
          <w:sz w:val="22"/>
          <w:szCs w:val="22"/>
        </w:rPr>
        <w:t xml:space="preserve"> tydligt </w:t>
      </w:r>
      <w:r w:rsidR="00173067" w:rsidRPr="008425AF">
        <w:rPr>
          <w:rFonts w:asciiTheme="minorHAnsi" w:hAnsiTheme="minorHAnsi" w:cstheme="minorHAnsi"/>
          <w:sz w:val="22"/>
          <w:szCs w:val="22"/>
        </w:rPr>
        <w:t>definiera</w:t>
      </w:r>
      <w:r w:rsidR="0070597C" w:rsidRPr="008425AF">
        <w:rPr>
          <w:rFonts w:asciiTheme="minorHAnsi" w:hAnsiTheme="minorHAnsi" w:cstheme="minorHAnsi"/>
          <w:sz w:val="22"/>
          <w:szCs w:val="22"/>
        </w:rPr>
        <w:t>r</w:t>
      </w:r>
      <w:r w:rsidR="00173067" w:rsidRPr="008425AF">
        <w:rPr>
          <w:rFonts w:asciiTheme="minorHAnsi" w:hAnsiTheme="minorHAnsi" w:cstheme="minorHAnsi"/>
          <w:sz w:val="22"/>
          <w:szCs w:val="22"/>
        </w:rPr>
        <w:t xml:space="preserve"> hur olika nyckeltal ska beräknas.</w:t>
      </w:r>
      <w:r w:rsidRPr="008425AF">
        <w:rPr>
          <w:rFonts w:asciiTheme="minorHAnsi" w:hAnsiTheme="minorHAnsi" w:cstheme="minorHAnsi"/>
          <w:sz w:val="22"/>
          <w:szCs w:val="22"/>
        </w:rPr>
        <w:t xml:space="preserve"> </w:t>
      </w:r>
    </w:p>
    <w:p w14:paraId="5DC47AC0" w14:textId="77777777" w:rsidR="00FB6E8C" w:rsidRDefault="00FB6E8C" w:rsidP="008425AF">
      <w:pPr>
        <w:pStyle w:val="Kommentarer"/>
        <w:spacing w:line="276" w:lineRule="auto"/>
        <w:rPr>
          <w:rFonts w:asciiTheme="minorHAnsi" w:hAnsiTheme="minorHAnsi" w:cstheme="minorHAnsi"/>
          <w:sz w:val="22"/>
          <w:szCs w:val="22"/>
        </w:rPr>
      </w:pPr>
    </w:p>
    <w:p w14:paraId="6726B194" w14:textId="5339DA92" w:rsidR="00D5689F" w:rsidRPr="008425AF" w:rsidRDefault="00DC3B7E" w:rsidP="008425AF">
      <w:pPr>
        <w:pStyle w:val="Kommentarer"/>
        <w:spacing w:line="276" w:lineRule="auto"/>
        <w:rPr>
          <w:rFonts w:asciiTheme="minorHAnsi" w:hAnsiTheme="minorHAnsi" w:cstheme="minorHAnsi"/>
          <w:sz w:val="22"/>
          <w:szCs w:val="22"/>
        </w:rPr>
      </w:pPr>
      <w:r w:rsidRPr="008425AF">
        <w:rPr>
          <w:rFonts w:asciiTheme="minorHAnsi" w:hAnsiTheme="minorHAnsi" w:cstheme="minorHAnsi"/>
          <w:sz w:val="22"/>
          <w:szCs w:val="22"/>
        </w:rPr>
        <w:t>I dagsläget beräknas nyckeltal (såsom exempelvis kg/BTA) olika hos olika byggentreprenörer och byggherrar. Detta gör det</w:t>
      </w:r>
      <w:r w:rsidR="00BF5BE7" w:rsidRPr="008425AF">
        <w:rPr>
          <w:rFonts w:asciiTheme="minorHAnsi" w:hAnsiTheme="minorHAnsi" w:cstheme="minorHAnsi"/>
          <w:sz w:val="22"/>
          <w:szCs w:val="22"/>
        </w:rPr>
        <w:t xml:space="preserve"> svårt att jämföra byggprojekt med varandra. </w:t>
      </w:r>
      <w:r w:rsidR="00FB6E8C">
        <w:rPr>
          <w:rFonts w:asciiTheme="minorHAnsi" w:hAnsiTheme="minorHAnsi" w:cstheme="minorHAnsi"/>
          <w:sz w:val="22"/>
          <w:szCs w:val="22"/>
        </w:rPr>
        <w:t xml:space="preserve"> </w:t>
      </w:r>
      <w:r w:rsidR="0070597C" w:rsidRPr="008425AF">
        <w:rPr>
          <w:rFonts w:asciiTheme="minorHAnsi" w:hAnsiTheme="minorHAnsi" w:cstheme="minorHAnsi"/>
          <w:sz w:val="22"/>
          <w:szCs w:val="22"/>
        </w:rPr>
        <w:t>För nyckeltalet kg</w:t>
      </w:r>
      <w:r w:rsidR="00C10B6C" w:rsidRPr="008425AF">
        <w:rPr>
          <w:rFonts w:asciiTheme="minorHAnsi" w:hAnsiTheme="minorHAnsi" w:cstheme="minorHAnsi"/>
          <w:sz w:val="22"/>
          <w:szCs w:val="22"/>
        </w:rPr>
        <w:t xml:space="preserve"> byggavfall</w:t>
      </w:r>
      <w:r w:rsidR="0070597C" w:rsidRPr="008425AF">
        <w:rPr>
          <w:rFonts w:asciiTheme="minorHAnsi" w:hAnsiTheme="minorHAnsi" w:cstheme="minorHAnsi"/>
          <w:sz w:val="22"/>
          <w:szCs w:val="22"/>
        </w:rPr>
        <w:t xml:space="preserve">/BTA inkluderar </w:t>
      </w:r>
      <w:r w:rsidR="00187CE6">
        <w:rPr>
          <w:rFonts w:asciiTheme="minorHAnsi" w:hAnsiTheme="minorHAnsi" w:cstheme="minorHAnsi"/>
          <w:sz w:val="22"/>
          <w:szCs w:val="22"/>
        </w:rPr>
        <w:t>exempelvis vissa</w:t>
      </w:r>
      <w:r w:rsidR="0070597C" w:rsidRPr="008425AF">
        <w:rPr>
          <w:rFonts w:asciiTheme="minorHAnsi" w:hAnsiTheme="minorHAnsi" w:cstheme="minorHAnsi"/>
          <w:sz w:val="22"/>
          <w:szCs w:val="22"/>
        </w:rPr>
        <w:t xml:space="preserve"> företag farligt avfall medan andra exkluderar det. En del företag exkluderar </w:t>
      </w:r>
      <w:r w:rsidR="001B30E7" w:rsidRPr="008425AF">
        <w:rPr>
          <w:rFonts w:asciiTheme="minorHAnsi" w:hAnsiTheme="minorHAnsi" w:cstheme="minorHAnsi"/>
          <w:sz w:val="22"/>
          <w:szCs w:val="22"/>
        </w:rPr>
        <w:t xml:space="preserve">allt </w:t>
      </w:r>
      <w:r w:rsidR="0070597C" w:rsidRPr="008425AF">
        <w:rPr>
          <w:rFonts w:asciiTheme="minorHAnsi" w:hAnsiTheme="minorHAnsi" w:cstheme="minorHAnsi"/>
          <w:sz w:val="22"/>
          <w:szCs w:val="22"/>
        </w:rPr>
        <w:t xml:space="preserve">det avfall som har med </w:t>
      </w:r>
      <w:r w:rsidR="001B30E7" w:rsidRPr="008425AF">
        <w:rPr>
          <w:rFonts w:asciiTheme="minorHAnsi" w:hAnsiTheme="minorHAnsi" w:cstheme="minorHAnsi"/>
          <w:sz w:val="22"/>
          <w:szCs w:val="22"/>
        </w:rPr>
        <w:t>grundläggning och markförberedande arbeten</w:t>
      </w:r>
      <w:r w:rsidR="0070597C" w:rsidRPr="008425AF">
        <w:rPr>
          <w:rFonts w:asciiTheme="minorHAnsi" w:hAnsiTheme="minorHAnsi" w:cstheme="minorHAnsi"/>
          <w:sz w:val="22"/>
          <w:szCs w:val="22"/>
        </w:rPr>
        <w:t xml:space="preserve"> att göra</w:t>
      </w:r>
      <w:r w:rsidR="001B30E7" w:rsidRPr="008425AF">
        <w:rPr>
          <w:rFonts w:asciiTheme="minorHAnsi" w:hAnsiTheme="minorHAnsi" w:cstheme="minorHAnsi"/>
          <w:color w:val="FF0000"/>
          <w:sz w:val="22"/>
          <w:szCs w:val="22"/>
        </w:rPr>
        <w:t xml:space="preserve"> </w:t>
      </w:r>
      <w:r w:rsidR="001B30E7" w:rsidRPr="008425AF">
        <w:rPr>
          <w:rFonts w:asciiTheme="minorHAnsi" w:hAnsiTheme="minorHAnsi" w:cstheme="minorHAnsi"/>
          <w:sz w:val="22"/>
          <w:szCs w:val="22"/>
        </w:rPr>
        <w:t>(t ex schaktmassor, slam, sand), det vill säga det avfall som ej är direkt kopplat till själva byggnationen av byggnaden.</w:t>
      </w:r>
      <w:r w:rsidR="0070597C" w:rsidRPr="008425AF">
        <w:rPr>
          <w:rFonts w:asciiTheme="minorHAnsi" w:hAnsiTheme="minorHAnsi" w:cstheme="minorHAnsi"/>
          <w:sz w:val="22"/>
          <w:szCs w:val="22"/>
        </w:rPr>
        <w:t xml:space="preserve"> Gällande </w:t>
      </w:r>
      <w:r w:rsidR="00C10B6C" w:rsidRPr="008425AF">
        <w:rPr>
          <w:rFonts w:asciiTheme="minorHAnsi" w:hAnsiTheme="minorHAnsi" w:cstheme="minorHAnsi"/>
          <w:sz w:val="22"/>
          <w:szCs w:val="22"/>
        </w:rPr>
        <w:t xml:space="preserve">ytan </w:t>
      </w:r>
      <w:r w:rsidR="0070597C" w:rsidRPr="008425AF">
        <w:rPr>
          <w:rFonts w:asciiTheme="minorHAnsi" w:hAnsiTheme="minorHAnsi" w:cstheme="minorHAnsi"/>
          <w:sz w:val="22"/>
          <w:szCs w:val="22"/>
        </w:rPr>
        <w:t xml:space="preserve">BTA så exkluderar något företag garage-BTA men inkluderar </w:t>
      </w:r>
      <w:r w:rsidR="00187CE6">
        <w:rPr>
          <w:rFonts w:asciiTheme="minorHAnsi" w:hAnsiTheme="minorHAnsi" w:cstheme="minorHAnsi"/>
          <w:sz w:val="22"/>
          <w:szCs w:val="22"/>
        </w:rPr>
        <w:t>det avfall</w:t>
      </w:r>
      <w:r w:rsidR="0070597C" w:rsidRPr="008425AF">
        <w:rPr>
          <w:rFonts w:asciiTheme="minorHAnsi" w:hAnsiTheme="minorHAnsi" w:cstheme="minorHAnsi"/>
          <w:sz w:val="22"/>
          <w:szCs w:val="22"/>
        </w:rPr>
        <w:t xml:space="preserve"> som uppst</w:t>
      </w:r>
      <w:r w:rsidR="00CA3ADB" w:rsidRPr="008425AF">
        <w:rPr>
          <w:rFonts w:asciiTheme="minorHAnsi" w:hAnsiTheme="minorHAnsi" w:cstheme="minorHAnsi"/>
          <w:sz w:val="22"/>
          <w:szCs w:val="22"/>
        </w:rPr>
        <w:t>ått från garagebygget.</w:t>
      </w:r>
      <w:r w:rsidR="00187CE6">
        <w:rPr>
          <w:rFonts w:asciiTheme="minorHAnsi" w:hAnsiTheme="minorHAnsi" w:cstheme="minorHAnsi"/>
          <w:sz w:val="22"/>
          <w:szCs w:val="22"/>
        </w:rPr>
        <w:t xml:space="preserve"> Detta med anledning av att garage ger upphov till mindre mängder avfall och om garage-BTA inkluderas ser nyckeltalet bättre ut.</w:t>
      </w:r>
      <w:r w:rsidR="00CA3ADB" w:rsidRPr="008425AF">
        <w:rPr>
          <w:rFonts w:asciiTheme="minorHAnsi" w:hAnsiTheme="minorHAnsi" w:cstheme="minorHAnsi"/>
          <w:sz w:val="22"/>
          <w:szCs w:val="22"/>
        </w:rPr>
        <w:t xml:space="preserve"> Nyckeltalet </w:t>
      </w:r>
      <w:r w:rsidR="00187CE6">
        <w:rPr>
          <w:rFonts w:asciiTheme="minorHAnsi" w:hAnsiTheme="minorHAnsi" w:cstheme="minorHAnsi"/>
          <w:sz w:val="22"/>
          <w:szCs w:val="22"/>
        </w:rPr>
        <w:lastRenderedPageBreak/>
        <w:t xml:space="preserve">kg/BTA </w:t>
      </w:r>
      <w:r w:rsidR="00CA3ADB" w:rsidRPr="008425AF">
        <w:rPr>
          <w:rFonts w:asciiTheme="minorHAnsi" w:hAnsiTheme="minorHAnsi" w:cstheme="minorHAnsi"/>
          <w:sz w:val="22"/>
          <w:szCs w:val="22"/>
        </w:rPr>
        <w:t>beräknas</w:t>
      </w:r>
      <w:r w:rsidR="0070597C" w:rsidRPr="008425AF">
        <w:rPr>
          <w:rFonts w:asciiTheme="minorHAnsi" w:hAnsiTheme="minorHAnsi" w:cstheme="minorHAnsi"/>
          <w:sz w:val="22"/>
          <w:szCs w:val="22"/>
        </w:rPr>
        <w:t xml:space="preserve"> alltså </w:t>
      </w:r>
      <w:r w:rsidR="00CA3ADB" w:rsidRPr="008425AF">
        <w:rPr>
          <w:rFonts w:asciiTheme="minorHAnsi" w:hAnsiTheme="minorHAnsi" w:cstheme="minorHAnsi"/>
          <w:sz w:val="22"/>
          <w:szCs w:val="22"/>
        </w:rPr>
        <w:t xml:space="preserve">olika </w:t>
      </w:r>
      <w:r w:rsidR="00F158A4" w:rsidRPr="008425AF">
        <w:rPr>
          <w:rFonts w:asciiTheme="minorHAnsi" w:hAnsiTheme="minorHAnsi" w:cstheme="minorHAnsi"/>
          <w:sz w:val="22"/>
          <w:szCs w:val="22"/>
        </w:rPr>
        <w:t xml:space="preserve">hos olika aktörer idag </w:t>
      </w:r>
      <w:r w:rsidR="00CA3ADB" w:rsidRPr="008425AF">
        <w:rPr>
          <w:rFonts w:asciiTheme="minorHAnsi" w:hAnsiTheme="minorHAnsi" w:cstheme="minorHAnsi"/>
          <w:sz w:val="22"/>
          <w:szCs w:val="22"/>
        </w:rPr>
        <w:t xml:space="preserve">och det finns </w:t>
      </w:r>
      <w:r w:rsidR="0070597C" w:rsidRPr="008425AF">
        <w:rPr>
          <w:rFonts w:asciiTheme="minorHAnsi" w:hAnsiTheme="minorHAnsi" w:cstheme="minorHAnsi"/>
          <w:sz w:val="22"/>
          <w:szCs w:val="22"/>
        </w:rPr>
        <w:t xml:space="preserve">ett behov av att standardisera nyckeltalet kg/BTA. </w:t>
      </w:r>
    </w:p>
    <w:p w14:paraId="52775607" w14:textId="77777777" w:rsidR="00F158A4" w:rsidRPr="008425AF" w:rsidRDefault="00F158A4" w:rsidP="008425AF">
      <w:pPr>
        <w:pStyle w:val="Kommentarer"/>
        <w:spacing w:line="276" w:lineRule="auto"/>
        <w:rPr>
          <w:rFonts w:asciiTheme="minorHAnsi" w:hAnsiTheme="minorHAnsi" w:cstheme="minorHAnsi"/>
          <w:sz w:val="22"/>
          <w:szCs w:val="22"/>
        </w:rPr>
      </w:pPr>
    </w:p>
    <w:p w14:paraId="472C2D86" w14:textId="77777777" w:rsidR="001906C0" w:rsidRDefault="001B30E7" w:rsidP="008425AF">
      <w:pPr>
        <w:pStyle w:val="Kommentarer"/>
        <w:spacing w:line="276" w:lineRule="auto"/>
        <w:rPr>
          <w:rFonts w:asciiTheme="minorHAnsi" w:hAnsiTheme="minorHAnsi" w:cstheme="minorHAnsi"/>
          <w:sz w:val="22"/>
          <w:szCs w:val="22"/>
        </w:rPr>
      </w:pPr>
      <w:r w:rsidRPr="008425AF">
        <w:rPr>
          <w:rFonts w:asciiTheme="minorHAnsi" w:hAnsiTheme="minorHAnsi" w:cstheme="minorHAnsi"/>
          <w:sz w:val="22"/>
          <w:szCs w:val="22"/>
        </w:rPr>
        <w:t>Avseende materialåtervinning så är det för ett byggprojekt möjligt att följa upp avfall ”utso</w:t>
      </w:r>
      <w:r w:rsidR="00083078">
        <w:rPr>
          <w:rFonts w:asciiTheme="minorHAnsi" w:hAnsiTheme="minorHAnsi" w:cstheme="minorHAnsi"/>
          <w:sz w:val="22"/>
          <w:szCs w:val="22"/>
        </w:rPr>
        <w:t xml:space="preserve">rterat för materialåtervinning”, det vill säga </w:t>
      </w:r>
      <w:r w:rsidRPr="008425AF">
        <w:rPr>
          <w:rFonts w:asciiTheme="minorHAnsi" w:hAnsiTheme="minorHAnsi" w:cstheme="minorHAnsi"/>
          <w:sz w:val="22"/>
          <w:szCs w:val="22"/>
        </w:rPr>
        <w:t xml:space="preserve">det </w:t>
      </w:r>
      <w:r w:rsidR="00083078">
        <w:rPr>
          <w:rFonts w:asciiTheme="minorHAnsi" w:hAnsiTheme="minorHAnsi" w:cstheme="minorHAnsi"/>
          <w:sz w:val="22"/>
          <w:szCs w:val="22"/>
        </w:rPr>
        <w:t>avfall som sorteras</w:t>
      </w:r>
      <w:r w:rsidRPr="008425AF">
        <w:rPr>
          <w:rFonts w:asciiTheme="minorHAnsi" w:hAnsiTheme="minorHAnsi" w:cstheme="minorHAnsi"/>
          <w:sz w:val="22"/>
          <w:szCs w:val="22"/>
        </w:rPr>
        <w:t xml:space="preserve"> ut </w:t>
      </w:r>
      <w:r w:rsidR="00083078">
        <w:rPr>
          <w:rFonts w:asciiTheme="minorHAnsi" w:hAnsiTheme="minorHAnsi" w:cstheme="minorHAnsi"/>
          <w:sz w:val="22"/>
          <w:szCs w:val="22"/>
        </w:rPr>
        <w:t xml:space="preserve">på byggarbetsplatsen </w:t>
      </w:r>
      <w:r w:rsidRPr="008425AF">
        <w:rPr>
          <w:rFonts w:asciiTheme="minorHAnsi" w:hAnsiTheme="minorHAnsi" w:cstheme="minorHAnsi"/>
          <w:sz w:val="22"/>
          <w:szCs w:val="22"/>
        </w:rPr>
        <w:t xml:space="preserve">i separata materialslag och därmed förbereder för materialåtervinning.  </w:t>
      </w:r>
    </w:p>
    <w:p w14:paraId="04DB4580" w14:textId="77777777" w:rsidR="00083078" w:rsidRPr="00083078" w:rsidRDefault="00083078" w:rsidP="008425AF">
      <w:pPr>
        <w:pStyle w:val="Kommentarer"/>
        <w:spacing w:line="276" w:lineRule="auto"/>
        <w:rPr>
          <w:rFonts w:asciiTheme="minorHAnsi" w:hAnsiTheme="minorHAnsi" w:cstheme="minorHAnsi"/>
          <w:sz w:val="22"/>
          <w:szCs w:val="22"/>
        </w:rPr>
      </w:pPr>
    </w:p>
    <w:p w14:paraId="6B05EE7A" w14:textId="77777777" w:rsidR="00F158A4" w:rsidRPr="00083078" w:rsidRDefault="001B30E7" w:rsidP="00A96134">
      <w:pPr>
        <w:pStyle w:val="Kommentarer"/>
        <w:spacing w:line="276" w:lineRule="auto"/>
        <w:rPr>
          <w:rFonts w:asciiTheme="minorHAnsi" w:hAnsiTheme="minorHAnsi" w:cstheme="minorHAnsi"/>
          <w:sz w:val="22"/>
          <w:szCs w:val="22"/>
        </w:rPr>
      </w:pPr>
      <w:r w:rsidRPr="00083078">
        <w:rPr>
          <w:rFonts w:asciiTheme="minorHAnsi" w:hAnsiTheme="minorHAnsi" w:cstheme="minorHAnsi"/>
          <w:sz w:val="22"/>
          <w:szCs w:val="22"/>
        </w:rPr>
        <w:t xml:space="preserve">I en cirkulär omställning blir det också nödvändigt att kunna följa upp cirkulära flöden av material, så </w:t>
      </w:r>
      <w:r w:rsidR="00083078" w:rsidRPr="00083078">
        <w:rPr>
          <w:rFonts w:asciiTheme="minorHAnsi" w:hAnsiTheme="minorHAnsi" w:cstheme="minorHAnsi"/>
          <w:sz w:val="22"/>
          <w:szCs w:val="22"/>
        </w:rPr>
        <w:t>kallad materialåtervinningsgrad. Med</w:t>
      </w:r>
      <w:r w:rsidRPr="00083078">
        <w:rPr>
          <w:rFonts w:asciiTheme="minorHAnsi" w:hAnsiTheme="minorHAnsi" w:cstheme="minorHAnsi"/>
          <w:sz w:val="22"/>
          <w:szCs w:val="22"/>
        </w:rPr>
        <w:t xml:space="preserve"> det</w:t>
      </w:r>
      <w:r w:rsidR="00083078" w:rsidRPr="00083078">
        <w:rPr>
          <w:rFonts w:asciiTheme="minorHAnsi" w:hAnsiTheme="minorHAnsi" w:cstheme="minorHAnsi"/>
          <w:sz w:val="22"/>
          <w:szCs w:val="22"/>
        </w:rPr>
        <w:t xml:space="preserve"> avses det avfall</w:t>
      </w:r>
      <w:r w:rsidRPr="00083078">
        <w:rPr>
          <w:rFonts w:asciiTheme="minorHAnsi" w:hAnsiTheme="minorHAnsi" w:cstheme="minorHAnsi"/>
          <w:sz w:val="22"/>
          <w:szCs w:val="22"/>
        </w:rPr>
        <w:t xml:space="preserve"> som hos mottagaren tillslut faktisk</w:t>
      </w:r>
      <w:r w:rsidR="00083078" w:rsidRPr="00083078">
        <w:rPr>
          <w:rFonts w:asciiTheme="minorHAnsi" w:hAnsiTheme="minorHAnsi" w:cstheme="minorHAnsi"/>
          <w:sz w:val="22"/>
          <w:szCs w:val="22"/>
        </w:rPr>
        <w:t xml:space="preserve">t går till materialåtervinning </w:t>
      </w:r>
      <w:r w:rsidRPr="00083078">
        <w:rPr>
          <w:rFonts w:asciiTheme="minorHAnsi" w:hAnsiTheme="minorHAnsi" w:cstheme="minorHAnsi"/>
          <w:sz w:val="22"/>
          <w:szCs w:val="22"/>
        </w:rPr>
        <w:t xml:space="preserve">av det avfall som sorterats ut från byggarbetsplatserna  </w:t>
      </w:r>
      <w:r w:rsidR="008425AF" w:rsidRPr="00083078">
        <w:rPr>
          <w:rFonts w:asciiTheme="minorHAnsi" w:hAnsiTheme="minorHAnsi" w:cstheme="minorHAnsi"/>
          <w:sz w:val="22"/>
          <w:szCs w:val="22"/>
        </w:rPr>
        <w:t>De så kallade</w:t>
      </w:r>
      <w:r w:rsidR="0095691A" w:rsidRPr="00083078">
        <w:rPr>
          <w:rFonts w:asciiTheme="minorHAnsi" w:hAnsiTheme="minorHAnsi" w:cstheme="minorHAnsi"/>
          <w:sz w:val="22"/>
          <w:szCs w:val="22"/>
        </w:rPr>
        <w:t xml:space="preserve"> </w:t>
      </w:r>
      <w:r w:rsidR="0095691A" w:rsidRPr="00083078">
        <w:rPr>
          <w:rFonts w:asciiTheme="minorHAnsi" w:hAnsiTheme="minorHAnsi" w:cstheme="minorHAnsi"/>
          <w:color w:val="333333"/>
          <w:sz w:val="22"/>
          <w:szCs w:val="22"/>
        </w:rPr>
        <w:t xml:space="preserve">R- och D-koderna </w:t>
      </w:r>
      <w:r w:rsidRPr="00083078">
        <w:rPr>
          <w:rFonts w:asciiTheme="minorHAnsi" w:hAnsiTheme="minorHAnsi" w:cstheme="minorHAnsi"/>
          <w:sz w:val="22"/>
          <w:szCs w:val="22"/>
        </w:rPr>
        <w:t>som idag finns i avfallsförordningens</w:t>
      </w:r>
      <w:r w:rsidR="008425AF" w:rsidRPr="00083078">
        <w:rPr>
          <w:rFonts w:asciiTheme="minorHAnsi" w:hAnsiTheme="minorHAnsi" w:cstheme="minorHAnsi"/>
          <w:sz w:val="22"/>
          <w:szCs w:val="22"/>
        </w:rPr>
        <w:t xml:space="preserve"> (2020:614)</w:t>
      </w:r>
      <w:r w:rsidR="0095691A" w:rsidRPr="00083078">
        <w:rPr>
          <w:rFonts w:asciiTheme="minorHAnsi" w:hAnsiTheme="minorHAnsi" w:cstheme="minorHAnsi"/>
          <w:sz w:val="22"/>
          <w:szCs w:val="22"/>
        </w:rPr>
        <w:t>, bilaga 1 och 2</w:t>
      </w:r>
      <w:r w:rsidR="008425AF" w:rsidRPr="00083078">
        <w:rPr>
          <w:rFonts w:asciiTheme="minorHAnsi" w:hAnsiTheme="minorHAnsi" w:cstheme="minorHAnsi"/>
          <w:sz w:val="22"/>
          <w:szCs w:val="22"/>
        </w:rPr>
        <w:t xml:space="preserve">, </w:t>
      </w:r>
      <w:r w:rsidRPr="00083078">
        <w:rPr>
          <w:rFonts w:asciiTheme="minorHAnsi" w:hAnsiTheme="minorHAnsi" w:cstheme="minorHAnsi"/>
          <w:sz w:val="22"/>
          <w:szCs w:val="22"/>
        </w:rPr>
        <w:t>är inte tillräckliga för att kunna redo</w:t>
      </w:r>
      <w:r w:rsidR="00083078" w:rsidRPr="00083078">
        <w:rPr>
          <w:rFonts w:asciiTheme="minorHAnsi" w:hAnsiTheme="minorHAnsi" w:cstheme="minorHAnsi"/>
          <w:sz w:val="22"/>
          <w:szCs w:val="22"/>
        </w:rPr>
        <w:t xml:space="preserve">visa olika typer av återvinning. </w:t>
      </w:r>
      <w:r w:rsidRPr="00083078">
        <w:rPr>
          <w:rFonts w:asciiTheme="minorHAnsi" w:hAnsiTheme="minorHAnsi" w:cstheme="minorHAnsi"/>
          <w:sz w:val="22"/>
          <w:szCs w:val="22"/>
        </w:rPr>
        <w:t xml:space="preserve">Naturvårdsverket har </w:t>
      </w:r>
      <w:r w:rsidR="00083078" w:rsidRPr="00083078">
        <w:rPr>
          <w:rFonts w:asciiTheme="minorHAnsi" w:hAnsiTheme="minorHAnsi" w:cstheme="minorHAnsi"/>
          <w:sz w:val="22"/>
          <w:szCs w:val="22"/>
        </w:rPr>
        <w:t xml:space="preserve">dock </w:t>
      </w:r>
      <w:r w:rsidRPr="00083078">
        <w:rPr>
          <w:rFonts w:asciiTheme="minorHAnsi" w:hAnsiTheme="minorHAnsi" w:cstheme="minorHAnsi"/>
          <w:sz w:val="22"/>
          <w:szCs w:val="22"/>
        </w:rPr>
        <w:t>i samband med införande av avfallsr</w:t>
      </w:r>
      <w:r w:rsidR="0095691A" w:rsidRPr="00083078">
        <w:rPr>
          <w:rFonts w:asciiTheme="minorHAnsi" w:hAnsiTheme="minorHAnsi" w:cstheme="minorHAnsi"/>
          <w:sz w:val="22"/>
          <w:szCs w:val="22"/>
        </w:rPr>
        <w:t xml:space="preserve">egistret infört underkoder till </w:t>
      </w:r>
      <w:r w:rsidR="0095691A" w:rsidRPr="00083078">
        <w:rPr>
          <w:rFonts w:asciiTheme="minorHAnsi" w:hAnsiTheme="minorHAnsi" w:cstheme="minorHAnsi"/>
          <w:color w:val="333333"/>
          <w:sz w:val="22"/>
          <w:szCs w:val="22"/>
        </w:rPr>
        <w:t xml:space="preserve">R- och D-koderna </w:t>
      </w:r>
      <w:r w:rsidRPr="00083078">
        <w:rPr>
          <w:rFonts w:asciiTheme="minorHAnsi" w:hAnsiTheme="minorHAnsi" w:cstheme="minorHAnsi"/>
          <w:sz w:val="22"/>
          <w:szCs w:val="22"/>
        </w:rPr>
        <w:t xml:space="preserve">som finns med i </w:t>
      </w:r>
      <w:hyperlink r:id="rId11" w:history="1">
        <w:r w:rsidR="0095691A" w:rsidRPr="00083078">
          <w:rPr>
            <w:rStyle w:val="Hyperlnk"/>
            <w:rFonts w:asciiTheme="minorHAnsi" w:hAnsiTheme="minorHAnsi" w:cstheme="minorHAnsi"/>
            <w:i/>
            <w:sz w:val="22"/>
            <w:szCs w:val="22"/>
          </w:rPr>
          <w:t>Naturvårdsverkets föreskrifter om antecknings- och rapporteringsskyldighet och lämnande av uppgifter om farligt avfall till avfallsregistret, bilaga 1</w:t>
        </w:r>
      </w:hyperlink>
      <w:r w:rsidR="0095691A" w:rsidRPr="00083078">
        <w:rPr>
          <w:rFonts w:asciiTheme="minorHAnsi" w:hAnsiTheme="minorHAnsi" w:cstheme="minorHAnsi"/>
          <w:sz w:val="22"/>
          <w:szCs w:val="22"/>
        </w:rPr>
        <w:t>. D</w:t>
      </w:r>
      <w:r w:rsidRPr="00083078">
        <w:rPr>
          <w:rFonts w:asciiTheme="minorHAnsi" w:hAnsiTheme="minorHAnsi" w:cstheme="minorHAnsi"/>
          <w:sz w:val="22"/>
          <w:szCs w:val="22"/>
        </w:rPr>
        <w:t xml:space="preserve">essa </w:t>
      </w:r>
      <w:r w:rsidR="00083078" w:rsidRPr="00083078">
        <w:rPr>
          <w:rFonts w:asciiTheme="minorHAnsi" w:hAnsiTheme="minorHAnsi" w:cstheme="minorHAnsi"/>
          <w:sz w:val="22"/>
          <w:szCs w:val="22"/>
        </w:rPr>
        <w:t xml:space="preserve">underkoder </w:t>
      </w:r>
      <w:r w:rsidRPr="00083078">
        <w:rPr>
          <w:rFonts w:asciiTheme="minorHAnsi" w:hAnsiTheme="minorHAnsi" w:cstheme="minorHAnsi"/>
          <w:sz w:val="22"/>
          <w:szCs w:val="22"/>
        </w:rPr>
        <w:t>kan även användas för alla typer av avfall enligt handläggare</w:t>
      </w:r>
      <w:r w:rsidR="0095691A" w:rsidRPr="00083078">
        <w:rPr>
          <w:rFonts w:asciiTheme="minorHAnsi" w:hAnsiTheme="minorHAnsi" w:cstheme="minorHAnsi"/>
          <w:sz w:val="22"/>
          <w:szCs w:val="22"/>
        </w:rPr>
        <w:t xml:space="preserve"> vid Naturvårdsverket</w:t>
      </w:r>
      <w:r w:rsidRPr="00083078">
        <w:rPr>
          <w:rFonts w:asciiTheme="minorHAnsi" w:hAnsiTheme="minorHAnsi" w:cstheme="minorHAnsi"/>
          <w:sz w:val="22"/>
          <w:szCs w:val="22"/>
        </w:rPr>
        <w:t xml:space="preserve">. </w:t>
      </w:r>
    </w:p>
    <w:p w14:paraId="5D9ABA40" w14:textId="77777777" w:rsidR="001906C0" w:rsidRDefault="001906C0" w:rsidP="00651E51">
      <w:pPr>
        <w:pStyle w:val="Rubrik2"/>
      </w:pPr>
      <w:r>
        <w:t>FÖRSLAG: Komplettera riktlinjerna kap 5 – branschnormerande Texter</w:t>
      </w:r>
      <w:r w:rsidR="0023570A">
        <w:t xml:space="preserve"> Med </w:t>
      </w:r>
      <w:r w:rsidR="00083078">
        <w:t>nytt Avsnitt</w:t>
      </w:r>
    </w:p>
    <w:p w14:paraId="13E813E0" w14:textId="77777777" w:rsidR="001906C0" w:rsidRDefault="001906C0" w:rsidP="001906C0">
      <w:pPr>
        <w:pStyle w:val="BESKbrdtext"/>
        <w:ind w:left="0"/>
      </w:pPr>
    </w:p>
    <w:p w14:paraId="494F3E0F" w14:textId="77777777" w:rsidR="00BF7EDA" w:rsidRPr="00852A09" w:rsidRDefault="00BF7EDA" w:rsidP="001906C0">
      <w:pPr>
        <w:pStyle w:val="BESKbrdtext"/>
        <w:ind w:left="0"/>
        <w:rPr>
          <w:rFonts w:asciiTheme="minorHAnsi" w:hAnsiTheme="minorHAnsi" w:cstheme="minorHAnsi"/>
          <w:b/>
        </w:rPr>
      </w:pPr>
      <w:r w:rsidRPr="00852A09">
        <w:rPr>
          <w:rFonts w:asciiTheme="minorHAnsi" w:hAnsiTheme="minorHAnsi" w:cstheme="minorHAnsi"/>
          <w:b/>
        </w:rPr>
        <w:t>5.6 Avfallsstatistik och nyckeltal</w:t>
      </w:r>
    </w:p>
    <w:p w14:paraId="000C9C72" w14:textId="37E944F5" w:rsidR="00BF7EDA" w:rsidRPr="00793152" w:rsidRDefault="00BF7EDA" w:rsidP="006C5368">
      <w:pPr>
        <w:pStyle w:val="BESKbrdtext"/>
        <w:spacing w:line="276" w:lineRule="auto"/>
        <w:ind w:left="0"/>
        <w:rPr>
          <w:rFonts w:asciiTheme="minorHAnsi" w:hAnsiTheme="minorHAnsi" w:cstheme="minorHAnsi"/>
          <w:szCs w:val="22"/>
        </w:rPr>
      </w:pPr>
      <w:r w:rsidRPr="00793152">
        <w:rPr>
          <w:rFonts w:asciiTheme="minorHAnsi" w:hAnsiTheme="minorHAnsi" w:cstheme="minorHAnsi"/>
          <w:szCs w:val="22"/>
        </w:rPr>
        <w:t xml:space="preserve">För att branschen </w:t>
      </w:r>
      <w:r w:rsidR="0011041D" w:rsidRPr="0011041D">
        <w:rPr>
          <w:rFonts w:asciiTheme="minorHAnsi" w:hAnsiTheme="minorHAnsi" w:cstheme="minorHAnsi"/>
          <w:szCs w:val="22"/>
        </w:rPr>
        <w:t xml:space="preserve">bättre </w:t>
      </w:r>
      <w:r w:rsidRPr="00793152">
        <w:rPr>
          <w:rFonts w:asciiTheme="minorHAnsi" w:hAnsiTheme="minorHAnsi" w:cstheme="minorHAnsi"/>
          <w:szCs w:val="22"/>
        </w:rPr>
        <w:t xml:space="preserve">ska kunna styra mot minskade mängder byggavfall och mer cirkularitet </w:t>
      </w:r>
      <w:r w:rsidR="00233621" w:rsidRPr="00793152">
        <w:rPr>
          <w:rFonts w:asciiTheme="minorHAnsi" w:hAnsiTheme="minorHAnsi" w:cstheme="minorHAnsi"/>
          <w:szCs w:val="22"/>
        </w:rPr>
        <w:t xml:space="preserve">och för att kunna jämföra olika byggprojekt </w:t>
      </w:r>
      <w:r w:rsidRPr="00793152">
        <w:rPr>
          <w:rFonts w:asciiTheme="minorHAnsi" w:hAnsiTheme="minorHAnsi" w:cstheme="minorHAnsi"/>
          <w:szCs w:val="22"/>
        </w:rPr>
        <w:t xml:space="preserve">behöver beställare och byggentreprenörer </w:t>
      </w:r>
      <w:r w:rsidR="00233621" w:rsidRPr="00793152">
        <w:rPr>
          <w:rFonts w:asciiTheme="minorHAnsi" w:hAnsiTheme="minorHAnsi" w:cstheme="minorHAnsi"/>
          <w:szCs w:val="22"/>
        </w:rPr>
        <w:t>mäta</w:t>
      </w:r>
      <w:r w:rsidRPr="00793152">
        <w:rPr>
          <w:rFonts w:asciiTheme="minorHAnsi" w:hAnsiTheme="minorHAnsi" w:cstheme="minorHAnsi"/>
          <w:szCs w:val="22"/>
        </w:rPr>
        <w:t xml:space="preserve"> och </w:t>
      </w:r>
      <w:r w:rsidR="00233621" w:rsidRPr="00793152">
        <w:rPr>
          <w:rFonts w:asciiTheme="minorHAnsi" w:hAnsiTheme="minorHAnsi" w:cstheme="minorHAnsi"/>
          <w:szCs w:val="22"/>
        </w:rPr>
        <w:t>följa upp</w:t>
      </w:r>
      <w:r w:rsidRPr="00793152">
        <w:rPr>
          <w:rFonts w:asciiTheme="minorHAnsi" w:hAnsiTheme="minorHAnsi" w:cstheme="minorHAnsi"/>
          <w:szCs w:val="22"/>
        </w:rPr>
        <w:t xml:space="preserve"> bygg</w:t>
      </w:r>
      <w:r w:rsidR="00233621" w:rsidRPr="00793152">
        <w:rPr>
          <w:rFonts w:asciiTheme="minorHAnsi" w:hAnsiTheme="minorHAnsi" w:cstheme="minorHAnsi"/>
          <w:szCs w:val="22"/>
        </w:rPr>
        <w:t>- och rivningsavfall</w:t>
      </w:r>
      <w:r w:rsidRPr="00793152">
        <w:rPr>
          <w:rFonts w:asciiTheme="minorHAnsi" w:hAnsiTheme="minorHAnsi" w:cstheme="minorHAnsi"/>
          <w:szCs w:val="22"/>
        </w:rPr>
        <w:t xml:space="preserve"> på ett standardiserat</w:t>
      </w:r>
      <w:r w:rsidR="00233621" w:rsidRPr="00793152">
        <w:rPr>
          <w:rFonts w:asciiTheme="minorHAnsi" w:hAnsiTheme="minorHAnsi" w:cstheme="minorHAnsi"/>
          <w:szCs w:val="22"/>
        </w:rPr>
        <w:t xml:space="preserve"> sätt</w:t>
      </w:r>
      <w:r w:rsidRPr="00793152">
        <w:rPr>
          <w:rFonts w:asciiTheme="minorHAnsi" w:hAnsiTheme="minorHAnsi" w:cstheme="minorHAnsi"/>
          <w:szCs w:val="22"/>
        </w:rPr>
        <w:t xml:space="preserve">. </w:t>
      </w:r>
    </w:p>
    <w:p w14:paraId="7EDA7077" w14:textId="77777777" w:rsidR="00BF7EDA" w:rsidRPr="00BF7EDA" w:rsidRDefault="00BF7EDA" w:rsidP="006C5368">
      <w:pPr>
        <w:pStyle w:val="BESKbrdtext"/>
        <w:spacing w:line="276" w:lineRule="auto"/>
        <w:ind w:left="0"/>
        <w:rPr>
          <w:color w:val="0070C0"/>
          <w:sz w:val="20"/>
        </w:rPr>
      </w:pPr>
    </w:p>
    <w:p w14:paraId="1D198822" w14:textId="77777777" w:rsidR="00BF7EDA" w:rsidRPr="00793152" w:rsidRDefault="00BF7EDA" w:rsidP="00BF7EDA">
      <w:pPr>
        <w:pStyle w:val="BESKbrdtext"/>
        <w:ind w:left="0"/>
        <w:rPr>
          <w:rFonts w:asciiTheme="minorHAnsi" w:hAnsiTheme="minorHAnsi" w:cstheme="minorHAnsi"/>
          <w:b/>
          <w:szCs w:val="22"/>
        </w:rPr>
      </w:pPr>
      <w:r w:rsidRPr="00793152">
        <w:rPr>
          <w:rFonts w:asciiTheme="minorHAnsi" w:hAnsiTheme="minorHAnsi" w:cstheme="minorHAnsi"/>
          <w:b/>
          <w:szCs w:val="22"/>
        </w:rPr>
        <w:t xml:space="preserve">5.6.1 Avfallsstatistik </w:t>
      </w:r>
    </w:p>
    <w:p w14:paraId="77884E0D" w14:textId="77777777" w:rsidR="00B04230" w:rsidRDefault="0044513D" w:rsidP="00774E03">
      <w:pPr>
        <w:pStyle w:val="BESKbrdtext"/>
        <w:spacing w:line="276" w:lineRule="auto"/>
        <w:ind w:left="0"/>
        <w:rPr>
          <w:rFonts w:asciiTheme="minorHAnsi" w:hAnsiTheme="minorHAnsi" w:cstheme="minorHAnsi"/>
        </w:rPr>
      </w:pPr>
      <w:r w:rsidRPr="00774E03">
        <w:rPr>
          <w:rFonts w:asciiTheme="minorHAnsi" w:hAnsiTheme="minorHAnsi" w:cstheme="minorHAnsi"/>
        </w:rPr>
        <w:t xml:space="preserve">Hanterade avfallsfraktioner ska redovisas enligt </w:t>
      </w:r>
      <w:commentRangeStart w:id="0"/>
      <w:r w:rsidRPr="00774E03">
        <w:rPr>
          <w:rFonts w:asciiTheme="minorHAnsi" w:hAnsiTheme="minorHAnsi" w:cstheme="minorHAnsi"/>
        </w:rPr>
        <w:t>listan ”</w:t>
      </w:r>
      <w:proofErr w:type="spellStart"/>
      <w:r w:rsidRPr="00774E03">
        <w:rPr>
          <w:rFonts w:asciiTheme="minorHAnsi" w:hAnsiTheme="minorHAnsi" w:cstheme="minorHAnsi"/>
        </w:rPr>
        <w:t>BEAst</w:t>
      </w:r>
      <w:proofErr w:type="spellEnd"/>
      <w:r w:rsidRPr="00774E03">
        <w:rPr>
          <w:rFonts w:asciiTheme="minorHAnsi" w:hAnsiTheme="minorHAnsi" w:cstheme="minorHAnsi"/>
        </w:rPr>
        <w:t xml:space="preserve"> artikelnummer Bygg- och rivningsavfall”. </w:t>
      </w:r>
      <w:commentRangeEnd w:id="0"/>
      <w:r w:rsidR="007D77A3">
        <w:rPr>
          <w:rStyle w:val="Kommentarsreferens"/>
        </w:rPr>
        <w:commentReference w:id="0"/>
      </w:r>
      <w:r w:rsidRPr="00774E03">
        <w:rPr>
          <w:rFonts w:asciiTheme="minorHAnsi" w:hAnsiTheme="minorHAnsi" w:cstheme="minorHAnsi"/>
        </w:rPr>
        <w:t xml:space="preserve">Listan finns tillgänglig på Återvinningsindustriernas hemsida </w:t>
      </w:r>
      <w:hyperlink r:id="rId15" w:history="1">
        <w:r w:rsidR="00FA112D" w:rsidRPr="00FA112D">
          <w:rPr>
            <w:rStyle w:val="Hyperlnk"/>
            <w:rFonts w:asciiTheme="minorHAnsi" w:hAnsiTheme="minorHAnsi" w:cstheme="minorHAnsi"/>
          </w:rPr>
          <w:t>https://www.recycling.se/beast/</w:t>
        </w:r>
      </w:hyperlink>
      <w:r w:rsidRPr="00FA112D">
        <w:rPr>
          <w:rFonts w:asciiTheme="minorHAnsi" w:hAnsiTheme="minorHAnsi" w:cstheme="minorHAnsi"/>
        </w:rPr>
        <w:t xml:space="preserve">. </w:t>
      </w:r>
      <w:r w:rsidRPr="00774E03">
        <w:rPr>
          <w:rFonts w:asciiTheme="minorHAnsi" w:hAnsiTheme="minorHAnsi" w:cstheme="minorHAnsi"/>
        </w:rPr>
        <w:t>Artiklar (artikelnummer, huvudgrupp och artikelbenämning) är kompatibla med huvudgrupp och delfraktioner</w:t>
      </w:r>
      <w:r w:rsidR="00FA112D">
        <w:rPr>
          <w:rStyle w:val="Fotnotsreferens"/>
          <w:rFonts w:asciiTheme="minorHAnsi" w:hAnsiTheme="minorHAnsi" w:cstheme="minorHAnsi"/>
        </w:rPr>
        <w:footnoteReference w:id="2"/>
      </w:r>
      <w:r w:rsidRPr="00774E03">
        <w:rPr>
          <w:rFonts w:asciiTheme="minorHAnsi" w:hAnsiTheme="minorHAnsi" w:cstheme="minorHAnsi"/>
        </w:rPr>
        <w:t xml:space="preserve"> i </w:t>
      </w:r>
      <w:hyperlink r:id="rId16" w:history="1">
        <w:r w:rsidRPr="00FB5439">
          <w:rPr>
            <w:rStyle w:val="Hyperlnk"/>
            <w:rFonts w:asciiTheme="minorHAnsi" w:hAnsiTheme="minorHAnsi" w:cstheme="minorHAnsi"/>
          </w:rPr>
          <w:t>bilaga 4</w:t>
        </w:r>
      </w:hyperlink>
      <w:r w:rsidRPr="00774E03">
        <w:rPr>
          <w:rFonts w:asciiTheme="minorHAnsi" w:hAnsiTheme="minorHAnsi" w:cstheme="minorHAnsi"/>
        </w:rPr>
        <w:t xml:space="preserve"> till dessa riktlinjer. Förslag till AF-texter för upphandling av entreprenör finns i bilaga 7 (rivning) och bilaga 9 (byggproduktion).</w:t>
      </w:r>
    </w:p>
    <w:p w14:paraId="4327306C" w14:textId="77777777" w:rsidR="00B16962" w:rsidRDefault="00B16962" w:rsidP="00774E03">
      <w:pPr>
        <w:pStyle w:val="BESKbrdtext"/>
        <w:spacing w:line="276" w:lineRule="auto"/>
        <w:ind w:left="0"/>
        <w:rPr>
          <w:rFonts w:asciiTheme="minorHAnsi" w:hAnsiTheme="minorHAnsi" w:cstheme="minorHAnsi"/>
        </w:rPr>
      </w:pPr>
    </w:p>
    <w:p w14:paraId="5179880F" w14:textId="77777777" w:rsidR="0013353A" w:rsidRPr="00852A09" w:rsidRDefault="0013353A" w:rsidP="00525592">
      <w:pPr>
        <w:pStyle w:val="BESKbrdtext"/>
        <w:spacing w:line="276" w:lineRule="auto"/>
        <w:ind w:left="0"/>
        <w:rPr>
          <w:rFonts w:asciiTheme="minorHAnsi" w:hAnsiTheme="minorHAnsi" w:cstheme="minorHAnsi"/>
          <w:szCs w:val="22"/>
        </w:rPr>
      </w:pPr>
      <w:r w:rsidRPr="00793152">
        <w:rPr>
          <w:rFonts w:asciiTheme="minorHAnsi" w:hAnsiTheme="minorHAnsi" w:cstheme="minorHAnsi"/>
          <w:szCs w:val="22"/>
        </w:rPr>
        <w:t>Vid eventuella dispenser enligt avfallslagstiftningen eller tillämpande av Naturvårdsverkets generella undantag ska dessa avfallsmängder redovisas separat.</w:t>
      </w:r>
      <w:r w:rsidR="00C6602B">
        <w:rPr>
          <w:rFonts w:asciiTheme="minorHAnsi" w:hAnsiTheme="minorHAnsi" w:cstheme="minorHAnsi"/>
          <w:szCs w:val="22"/>
        </w:rPr>
        <w:t xml:space="preserve"> </w:t>
      </w:r>
      <w:r w:rsidR="00852A09">
        <w:rPr>
          <w:rFonts w:asciiTheme="minorHAnsi" w:hAnsiTheme="minorHAnsi" w:cstheme="minorHAnsi"/>
          <w:szCs w:val="22"/>
        </w:rPr>
        <w:br/>
      </w:r>
    </w:p>
    <w:p w14:paraId="3E6585B6" w14:textId="77777777" w:rsidR="0070282F" w:rsidRPr="00793152" w:rsidRDefault="0070282F" w:rsidP="00793152">
      <w:pPr>
        <w:pStyle w:val="BESKbrdtext"/>
        <w:spacing w:line="276" w:lineRule="auto"/>
        <w:ind w:left="0"/>
        <w:rPr>
          <w:rFonts w:asciiTheme="minorHAnsi" w:hAnsiTheme="minorHAnsi" w:cstheme="minorHAnsi"/>
          <w:b/>
          <w:szCs w:val="22"/>
        </w:rPr>
      </w:pPr>
      <w:r w:rsidRPr="00793152">
        <w:rPr>
          <w:rFonts w:asciiTheme="minorHAnsi" w:hAnsiTheme="minorHAnsi" w:cstheme="minorHAnsi"/>
          <w:b/>
          <w:szCs w:val="22"/>
        </w:rPr>
        <w:t>5.6.2 Nyckeltal</w:t>
      </w:r>
    </w:p>
    <w:p w14:paraId="57C75DEC" w14:textId="77777777" w:rsidR="008B5661" w:rsidRDefault="0013353A" w:rsidP="00793152">
      <w:pPr>
        <w:pStyle w:val="BESKbrdtext"/>
        <w:spacing w:line="276" w:lineRule="auto"/>
        <w:ind w:left="0"/>
        <w:rPr>
          <w:rFonts w:asciiTheme="minorHAnsi" w:hAnsiTheme="minorHAnsi" w:cstheme="minorHAnsi"/>
          <w:szCs w:val="22"/>
        </w:rPr>
      </w:pPr>
      <w:r w:rsidRPr="00793152">
        <w:rPr>
          <w:rFonts w:asciiTheme="minorHAnsi" w:hAnsiTheme="minorHAnsi" w:cstheme="minorHAnsi"/>
          <w:szCs w:val="22"/>
        </w:rPr>
        <w:t xml:space="preserve">Nyckeltal används ofta av beställare för att följa upp entreprenadens avfallshantering och även av olika aktörer i branschen för att följa upp sina egna miljömål. Förslag till AF-texter för upphandling av entreprenör finns i bilaga </w:t>
      </w:r>
      <w:r w:rsidR="00867705" w:rsidRPr="00793152">
        <w:rPr>
          <w:rFonts w:asciiTheme="minorHAnsi" w:hAnsiTheme="minorHAnsi" w:cstheme="minorHAnsi"/>
          <w:szCs w:val="22"/>
        </w:rPr>
        <w:t>7 (rivning) och bilaga 9 (byggproduktion)</w:t>
      </w:r>
      <w:r w:rsidR="008B5661">
        <w:rPr>
          <w:rFonts w:asciiTheme="minorHAnsi" w:hAnsiTheme="minorHAnsi" w:cstheme="minorHAnsi"/>
          <w:szCs w:val="22"/>
        </w:rPr>
        <w:t xml:space="preserve">. </w:t>
      </w:r>
    </w:p>
    <w:p w14:paraId="166B1987" w14:textId="77777777" w:rsidR="0070282F" w:rsidRPr="00852A09" w:rsidRDefault="008B5661" w:rsidP="00793152">
      <w:pPr>
        <w:pStyle w:val="BESKbrdtext"/>
        <w:spacing w:line="276" w:lineRule="auto"/>
        <w:ind w:left="0"/>
        <w:rPr>
          <w:rFonts w:asciiTheme="minorHAnsi" w:hAnsiTheme="minorHAnsi" w:cstheme="minorHAnsi"/>
          <w:szCs w:val="22"/>
        </w:rPr>
      </w:pPr>
      <w:r>
        <w:rPr>
          <w:rFonts w:asciiTheme="minorHAnsi" w:hAnsiTheme="minorHAnsi" w:cstheme="minorHAnsi"/>
          <w:szCs w:val="22"/>
        </w:rPr>
        <w:lastRenderedPageBreak/>
        <w:t xml:space="preserve">Använd de nyckeltal som lämpar sig bäst för det specifika projektet. </w:t>
      </w:r>
      <w:r w:rsidR="00852A09">
        <w:rPr>
          <w:rFonts w:asciiTheme="minorHAnsi" w:hAnsiTheme="minorHAnsi" w:cstheme="minorHAnsi"/>
          <w:szCs w:val="22"/>
        </w:rPr>
        <w:br/>
      </w:r>
    </w:p>
    <w:p w14:paraId="25BF0E03" w14:textId="77777777" w:rsidR="0070282F" w:rsidRPr="00793152" w:rsidRDefault="0070282F" w:rsidP="00793152">
      <w:pPr>
        <w:pStyle w:val="BESKbrdtext"/>
        <w:spacing w:line="276" w:lineRule="auto"/>
        <w:ind w:left="0"/>
        <w:rPr>
          <w:rFonts w:asciiTheme="minorHAnsi" w:hAnsiTheme="minorHAnsi" w:cstheme="minorHAnsi"/>
          <w:b/>
          <w:szCs w:val="22"/>
        </w:rPr>
      </w:pPr>
      <w:r w:rsidRPr="00793152">
        <w:rPr>
          <w:rFonts w:asciiTheme="minorHAnsi" w:hAnsiTheme="minorHAnsi" w:cstheme="minorHAnsi"/>
          <w:b/>
          <w:szCs w:val="22"/>
        </w:rPr>
        <w:t xml:space="preserve">5.6.2.1 Kg </w:t>
      </w:r>
      <w:r w:rsidR="00B013DB">
        <w:rPr>
          <w:rFonts w:asciiTheme="minorHAnsi" w:hAnsiTheme="minorHAnsi" w:cstheme="minorHAnsi"/>
          <w:b/>
          <w:szCs w:val="22"/>
        </w:rPr>
        <w:t xml:space="preserve">byggavfall </w:t>
      </w:r>
      <w:r w:rsidRPr="00793152">
        <w:rPr>
          <w:rFonts w:asciiTheme="minorHAnsi" w:hAnsiTheme="minorHAnsi" w:cstheme="minorHAnsi"/>
          <w:b/>
          <w:szCs w:val="22"/>
        </w:rPr>
        <w:t>per BTA</w:t>
      </w:r>
      <w:r w:rsidR="00FE1A1E">
        <w:rPr>
          <w:rFonts w:asciiTheme="minorHAnsi" w:hAnsiTheme="minorHAnsi" w:cstheme="minorHAnsi"/>
          <w:b/>
          <w:szCs w:val="22"/>
        </w:rPr>
        <w:t xml:space="preserve"> i </w:t>
      </w:r>
      <w:commentRangeStart w:id="1"/>
      <w:r w:rsidR="00FE1A1E">
        <w:rPr>
          <w:rFonts w:asciiTheme="minorHAnsi" w:hAnsiTheme="minorHAnsi" w:cstheme="minorHAnsi"/>
          <w:b/>
          <w:szCs w:val="22"/>
        </w:rPr>
        <w:t>nyproduktion</w:t>
      </w:r>
      <w:commentRangeEnd w:id="1"/>
      <w:r w:rsidR="00FE1A1E">
        <w:rPr>
          <w:rStyle w:val="Kommentarsreferens"/>
        </w:rPr>
        <w:commentReference w:id="1"/>
      </w:r>
      <w:r w:rsidR="00FE1A1E">
        <w:rPr>
          <w:rFonts w:asciiTheme="minorHAnsi" w:hAnsiTheme="minorHAnsi" w:cstheme="minorHAnsi"/>
          <w:b/>
          <w:szCs w:val="22"/>
        </w:rPr>
        <w:t xml:space="preserve"> </w:t>
      </w:r>
    </w:p>
    <w:p w14:paraId="2D8944E2" w14:textId="77777777" w:rsidR="0070282F" w:rsidRPr="00793152" w:rsidRDefault="0013353A" w:rsidP="00793152">
      <w:pPr>
        <w:pStyle w:val="BESKbrdtext"/>
        <w:spacing w:line="276" w:lineRule="auto"/>
        <w:ind w:left="0"/>
        <w:rPr>
          <w:rFonts w:asciiTheme="minorHAnsi" w:hAnsiTheme="minorHAnsi" w:cstheme="minorHAnsi"/>
          <w:szCs w:val="22"/>
        </w:rPr>
      </w:pPr>
      <w:r w:rsidRPr="00793152">
        <w:rPr>
          <w:rFonts w:asciiTheme="minorHAnsi" w:hAnsiTheme="minorHAnsi" w:cstheme="minorHAnsi"/>
          <w:szCs w:val="22"/>
        </w:rPr>
        <w:t>Detta n</w:t>
      </w:r>
      <w:r w:rsidR="0070282F" w:rsidRPr="00793152">
        <w:rPr>
          <w:rFonts w:asciiTheme="minorHAnsi" w:hAnsiTheme="minorHAnsi" w:cstheme="minorHAnsi"/>
          <w:szCs w:val="22"/>
        </w:rPr>
        <w:t xml:space="preserve">yckeltal </w:t>
      </w:r>
      <w:r w:rsidRPr="00793152">
        <w:rPr>
          <w:rFonts w:asciiTheme="minorHAnsi" w:hAnsiTheme="minorHAnsi" w:cstheme="minorHAnsi"/>
          <w:szCs w:val="22"/>
        </w:rPr>
        <w:t>avser</w:t>
      </w:r>
      <w:r w:rsidR="0070282F" w:rsidRPr="00793152">
        <w:rPr>
          <w:rFonts w:asciiTheme="minorHAnsi" w:hAnsiTheme="minorHAnsi" w:cstheme="minorHAnsi"/>
          <w:szCs w:val="22"/>
        </w:rPr>
        <w:t xml:space="preserve"> mäta mängden a</w:t>
      </w:r>
      <w:r w:rsidRPr="00793152">
        <w:rPr>
          <w:rFonts w:asciiTheme="minorHAnsi" w:hAnsiTheme="minorHAnsi" w:cstheme="minorHAnsi"/>
          <w:szCs w:val="22"/>
        </w:rPr>
        <w:t>vfall per byggd bruttoarea</w:t>
      </w:r>
      <w:r w:rsidR="00B013DB">
        <w:rPr>
          <w:rFonts w:asciiTheme="minorHAnsi" w:hAnsiTheme="minorHAnsi" w:cstheme="minorHAnsi"/>
          <w:szCs w:val="22"/>
        </w:rPr>
        <w:t xml:space="preserve"> (BTA)</w:t>
      </w:r>
      <w:r w:rsidRPr="00793152">
        <w:rPr>
          <w:rFonts w:asciiTheme="minorHAnsi" w:hAnsiTheme="minorHAnsi" w:cstheme="minorHAnsi"/>
          <w:szCs w:val="22"/>
        </w:rPr>
        <w:t>,</w:t>
      </w:r>
      <w:r w:rsidR="0070282F" w:rsidRPr="00793152">
        <w:rPr>
          <w:rFonts w:asciiTheme="minorHAnsi" w:hAnsiTheme="minorHAnsi" w:cstheme="minorHAnsi"/>
          <w:szCs w:val="22"/>
        </w:rPr>
        <w:t xml:space="preserve"> med syfte att mäta minskning och</w:t>
      </w:r>
      <w:r w:rsidR="00B013DB">
        <w:rPr>
          <w:rFonts w:asciiTheme="minorHAnsi" w:hAnsiTheme="minorHAnsi" w:cstheme="minorHAnsi"/>
          <w:szCs w:val="22"/>
        </w:rPr>
        <w:t xml:space="preserve"> arbetet med</w:t>
      </w:r>
      <w:r w:rsidR="0070282F" w:rsidRPr="00793152">
        <w:rPr>
          <w:rFonts w:asciiTheme="minorHAnsi" w:hAnsiTheme="minorHAnsi" w:cstheme="minorHAnsi"/>
          <w:szCs w:val="22"/>
        </w:rPr>
        <w:t xml:space="preserve"> förebyggande av avfall. </w:t>
      </w:r>
    </w:p>
    <w:p w14:paraId="062469FF" w14:textId="77777777" w:rsidR="0070282F" w:rsidRPr="00793152" w:rsidRDefault="0070282F" w:rsidP="00793152">
      <w:pPr>
        <w:pStyle w:val="BESKbrdtext"/>
        <w:spacing w:line="276" w:lineRule="auto"/>
        <w:ind w:left="0"/>
        <w:rPr>
          <w:rFonts w:asciiTheme="minorHAnsi" w:hAnsiTheme="minorHAnsi" w:cstheme="minorHAnsi"/>
          <w:szCs w:val="22"/>
        </w:rPr>
      </w:pPr>
    </w:p>
    <w:p w14:paraId="3E031196" w14:textId="77777777" w:rsidR="0070282F" w:rsidRPr="00FA7FFA" w:rsidRDefault="0070282F" w:rsidP="00793152">
      <w:pPr>
        <w:pStyle w:val="BESKbrdtext"/>
        <w:spacing w:line="276" w:lineRule="auto"/>
        <w:ind w:left="0"/>
        <w:rPr>
          <w:rFonts w:asciiTheme="minorHAnsi" w:hAnsiTheme="minorHAnsi" w:cstheme="minorHAnsi"/>
          <w:szCs w:val="22"/>
        </w:rPr>
      </w:pPr>
      <w:r w:rsidRPr="00793152">
        <w:rPr>
          <w:rFonts w:asciiTheme="minorHAnsi" w:hAnsiTheme="minorHAnsi" w:cstheme="minorHAnsi"/>
          <w:i/>
          <w:szCs w:val="22"/>
        </w:rPr>
        <w:t>Definition av nyckeltal:</w:t>
      </w:r>
      <w:r w:rsidR="00B013DB">
        <w:rPr>
          <w:rFonts w:asciiTheme="minorHAnsi" w:hAnsiTheme="minorHAnsi" w:cstheme="minorHAnsi"/>
          <w:i/>
          <w:szCs w:val="22"/>
        </w:rPr>
        <w:t xml:space="preserve"> </w:t>
      </w:r>
      <w:r w:rsidR="00B013DB" w:rsidRPr="00793152">
        <w:rPr>
          <w:rFonts w:asciiTheme="minorHAnsi" w:hAnsiTheme="minorHAnsi" w:cstheme="minorHAnsi"/>
          <w:szCs w:val="22"/>
        </w:rPr>
        <w:t>(kg/BTA)</w:t>
      </w:r>
      <w:r w:rsidRPr="00793152">
        <w:rPr>
          <w:rFonts w:asciiTheme="minorHAnsi" w:hAnsiTheme="minorHAnsi" w:cstheme="minorHAnsi"/>
          <w:i/>
          <w:szCs w:val="22"/>
        </w:rPr>
        <w:t xml:space="preserve"> </w:t>
      </w:r>
      <w:r w:rsidR="00B013DB">
        <w:rPr>
          <w:rFonts w:asciiTheme="minorHAnsi" w:hAnsiTheme="minorHAnsi" w:cstheme="minorHAnsi"/>
          <w:i/>
          <w:szCs w:val="22"/>
        </w:rPr>
        <w:br/>
      </w:r>
      <w:commentRangeStart w:id="2"/>
      <w:r w:rsidRPr="00793152">
        <w:rPr>
          <w:rFonts w:asciiTheme="minorHAnsi" w:hAnsiTheme="minorHAnsi" w:cstheme="minorHAnsi"/>
          <w:szCs w:val="22"/>
        </w:rPr>
        <w:t>Total mängd avfall</w:t>
      </w:r>
      <w:r w:rsidR="006B4841">
        <w:rPr>
          <w:rFonts w:asciiTheme="minorHAnsi" w:hAnsiTheme="minorHAnsi" w:cstheme="minorHAnsi"/>
          <w:szCs w:val="22"/>
        </w:rPr>
        <w:t xml:space="preserve"> </w:t>
      </w:r>
      <w:r w:rsidRPr="00793152">
        <w:rPr>
          <w:rFonts w:asciiTheme="minorHAnsi" w:hAnsiTheme="minorHAnsi" w:cstheme="minorHAnsi"/>
          <w:szCs w:val="22"/>
        </w:rPr>
        <w:t xml:space="preserve">i kg (exkl. avfall från markförberedande arbeten såsom schaktmassor samt park- och trädgårdsavfall enligt </w:t>
      </w:r>
      <w:proofErr w:type="spellStart"/>
      <w:r w:rsidRPr="00793152">
        <w:rPr>
          <w:rFonts w:asciiTheme="minorHAnsi" w:hAnsiTheme="minorHAnsi" w:cstheme="minorHAnsi"/>
          <w:szCs w:val="22"/>
        </w:rPr>
        <w:t>BEAst</w:t>
      </w:r>
      <w:proofErr w:type="spellEnd"/>
      <w:r w:rsidRPr="00793152">
        <w:rPr>
          <w:rFonts w:asciiTheme="minorHAnsi" w:hAnsiTheme="minorHAnsi" w:cstheme="minorHAnsi"/>
          <w:szCs w:val="22"/>
        </w:rPr>
        <w:t xml:space="preserve">-listan) per kvadratmeter BTA (bruttoarea) enligt </w:t>
      </w:r>
      <w:proofErr w:type="spellStart"/>
      <w:r w:rsidRPr="00793152">
        <w:rPr>
          <w:rFonts w:asciiTheme="minorHAnsi" w:hAnsiTheme="minorHAnsi" w:cstheme="minorHAnsi"/>
          <w:szCs w:val="22"/>
        </w:rPr>
        <w:t>mätregler</w:t>
      </w:r>
      <w:proofErr w:type="spellEnd"/>
      <w:r w:rsidRPr="00793152">
        <w:rPr>
          <w:rFonts w:asciiTheme="minorHAnsi" w:hAnsiTheme="minorHAnsi" w:cstheme="minorHAnsi"/>
          <w:szCs w:val="22"/>
        </w:rPr>
        <w:t xml:space="preserve"> i Svensk standard </w:t>
      </w:r>
      <w:r w:rsidRPr="00087AB2">
        <w:rPr>
          <w:rFonts w:asciiTheme="minorHAnsi" w:hAnsiTheme="minorHAnsi" w:cstheme="minorHAnsi"/>
          <w:szCs w:val="22"/>
        </w:rPr>
        <w:t>SS021052 exkl. garageyta.</w:t>
      </w:r>
      <w:r w:rsidR="00233621" w:rsidRPr="00087AB2">
        <w:rPr>
          <w:rFonts w:asciiTheme="minorHAnsi" w:hAnsiTheme="minorHAnsi" w:cstheme="minorHAnsi"/>
          <w:szCs w:val="22"/>
        </w:rPr>
        <w:t xml:space="preserve"> </w:t>
      </w:r>
      <w:r w:rsidR="00FA7FFA">
        <w:rPr>
          <w:rFonts w:asciiTheme="minorHAnsi" w:hAnsiTheme="minorHAnsi" w:cstheme="minorHAnsi"/>
          <w:szCs w:val="22"/>
        </w:rPr>
        <w:br/>
      </w:r>
      <w:commentRangeEnd w:id="2"/>
      <w:r w:rsidR="00087AB2">
        <w:rPr>
          <w:rStyle w:val="Kommentarsreferens"/>
        </w:rPr>
        <w:commentReference w:id="2"/>
      </w:r>
    </w:p>
    <w:p w14:paraId="16C678F1" w14:textId="77777777" w:rsidR="0070282F" w:rsidRPr="00793152" w:rsidRDefault="0070282F" w:rsidP="00793152">
      <w:pPr>
        <w:pStyle w:val="BESKbrdtext"/>
        <w:spacing w:line="276" w:lineRule="auto"/>
        <w:ind w:left="0"/>
        <w:rPr>
          <w:rFonts w:asciiTheme="minorHAnsi" w:hAnsiTheme="minorHAnsi" w:cstheme="minorHAnsi"/>
          <w:b/>
          <w:szCs w:val="22"/>
        </w:rPr>
      </w:pPr>
      <w:r w:rsidRPr="00793152">
        <w:rPr>
          <w:rFonts w:asciiTheme="minorHAnsi" w:hAnsiTheme="minorHAnsi" w:cstheme="minorHAnsi"/>
          <w:b/>
          <w:szCs w:val="22"/>
        </w:rPr>
        <w:t>5.6.2.2 Utsorterat för möjliggörande av materialåtervinning</w:t>
      </w:r>
    </w:p>
    <w:p w14:paraId="571A7A09" w14:textId="77777777" w:rsidR="0013353A" w:rsidRPr="00793152" w:rsidRDefault="0013353A" w:rsidP="00793152">
      <w:pPr>
        <w:pStyle w:val="BESKbrdtext"/>
        <w:spacing w:line="276" w:lineRule="auto"/>
        <w:ind w:left="0"/>
        <w:rPr>
          <w:rFonts w:asciiTheme="minorHAnsi" w:hAnsiTheme="minorHAnsi" w:cstheme="minorHAnsi"/>
          <w:szCs w:val="22"/>
        </w:rPr>
      </w:pPr>
      <w:r w:rsidRPr="00793152">
        <w:rPr>
          <w:rFonts w:asciiTheme="minorHAnsi" w:hAnsiTheme="minorHAnsi" w:cstheme="minorHAnsi"/>
          <w:szCs w:val="22"/>
        </w:rPr>
        <w:t xml:space="preserve">Detta nyckeltal </w:t>
      </w:r>
      <w:r w:rsidR="00A732F1" w:rsidRPr="00793152">
        <w:rPr>
          <w:rFonts w:asciiTheme="minorHAnsi" w:hAnsiTheme="minorHAnsi" w:cstheme="minorHAnsi"/>
          <w:szCs w:val="22"/>
        </w:rPr>
        <w:t>syftar till att följa upp byggentreprenörens/rivningsentreprenörens andel</w:t>
      </w:r>
      <w:r w:rsidRPr="00793152">
        <w:rPr>
          <w:rFonts w:asciiTheme="minorHAnsi" w:hAnsiTheme="minorHAnsi" w:cstheme="minorHAnsi"/>
          <w:szCs w:val="22"/>
        </w:rPr>
        <w:t xml:space="preserve"> utsorterat material för</w:t>
      </w:r>
      <w:r w:rsidR="0023570A" w:rsidRPr="00793152">
        <w:rPr>
          <w:rFonts w:asciiTheme="minorHAnsi" w:hAnsiTheme="minorHAnsi" w:cstheme="minorHAnsi"/>
          <w:szCs w:val="22"/>
        </w:rPr>
        <w:t xml:space="preserve">berett för materialåtervinning. </w:t>
      </w:r>
      <w:r w:rsidRPr="00793152">
        <w:rPr>
          <w:rFonts w:asciiTheme="minorHAnsi" w:hAnsiTheme="minorHAnsi" w:cstheme="minorHAnsi"/>
          <w:szCs w:val="22"/>
        </w:rPr>
        <w:t>Byggentreprenören/rivningsentreprenören</w:t>
      </w:r>
      <w:r w:rsidR="0070282F" w:rsidRPr="00793152">
        <w:rPr>
          <w:rFonts w:asciiTheme="minorHAnsi" w:hAnsiTheme="minorHAnsi" w:cstheme="minorHAnsi"/>
          <w:szCs w:val="22"/>
        </w:rPr>
        <w:t xml:space="preserve"> </w:t>
      </w:r>
      <w:r w:rsidRPr="00793152">
        <w:rPr>
          <w:rFonts w:asciiTheme="minorHAnsi" w:hAnsiTheme="minorHAnsi" w:cstheme="minorHAnsi"/>
          <w:szCs w:val="22"/>
        </w:rPr>
        <w:t xml:space="preserve">har </w:t>
      </w:r>
      <w:r w:rsidR="0070282F" w:rsidRPr="00793152">
        <w:rPr>
          <w:rFonts w:asciiTheme="minorHAnsi" w:hAnsiTheme="minorHAnsi" w:cstheme="minorHAnsi"/>
          <w:szCs w:val="22"/>
        </w:rPr>
        <w:t>rådighet över hur noga material utsorteras och förbereds för materialåtervinning</w:t>
      </w:r>
      <w:r w:rsidR="00A732F1" w:rsidRPr="00793152">
        <w:rPr>
          <w:rFonts w:asciiTheme="minorHAnsi" w:hAnsiTheme="minorHAnsi" w:cstheme="minorHAnsi"/>
          <w:szCs w:val="22"/>
        </w:rPr>
        <w:t xml:space="preserve"> på arbetsplatsen</w:t>
      </w:r>
      <w:r w:rsidR="0070282F" w:rsidRPr="00793152">
        <w:rPr>
          <w:rFonts w:asciiTheme="minorHAnsi" w:hAnsiTheme="minorHAnsi" w:cstheme="minorHAnsi"/>
          <w:szCs w:val="22"/>
        </w:rPr>
        <w:t xml:space="preserve">. </w:t>
      </w:r>
    </w:p>
    <w:p w14:paraId="2DC885DC" w14:textId="77777777" w:rsidR="0070282F" w:rsidRPr="00793152" w:rsidRDefault="0070282F" w:rsidP="00793152">
      <w:pPr>
        <w:pStyle w:val="BESKbrdtext"/>
        <w:spacing w:line="276" w:lineRule="auto"/>
        <w:ind w:left="0"/>
        <w:rPr>
          <w:rFonts w:asciiTheme="minorHAnsi" w:hAnsiTheme="minorHAnsi" w:cstheme="minorHAnsi"/>
          <w:color w:val="0070C0"/>
          <w:szCs w:val="22"/>
        </w:rPr>
      </w:pPr>
    </w:p>
    <w:p w14:paraId="00C4138E" w14:textId="77777777" w:rsidR="0070282F" w:rsidRPr="00793152" w:rsidRDefault="0070282F" w:rsidP="00793152">
      <w:pPr>
        <w:pStyle w:val="BESKbrdtext"/>
        <w:spacing w:line="276" w:lineRule="auto"/>
        <w:ind w:left="0"/>
        <w:rPr>
          <w:rFonts w:asciiTheme="minorHAnsi" w:hAnsiTheme="minorHAnsi" w:cstheme="minorHAnsi"/>
          <w:szCs w:val="22"/>
        </w:rPr>
      </w:pPr>
      <w:r w:rsidRPr="00793152">
        <w:rPr>
          <w:rFonts w:asciiTheme="minorHAnsi" w:hAnsiTheme="minorHAnsi" w:cstheme="minorHAnsi"/>
          <w:i/>
          <w:szCs w:val="22"/>
        </w:rPr>
        <w:t xml:space="preserve">Definition av nyckeltal:  </w:t>
      </w:r>
      <w:r w:rsidR="00B013DB" w:rsidRPr="00793152">
        <w:rPr>
          <w:rFonts w:asciiTheme="minorHAnsi" w:hAnsiTheme="minorHAnsi" w:cstheme="minorHAnsi"/>
          <w:szCs w:val="22"/>
        </w:rPr>
        <w:t>(%)</w:t>
      </w:r>
      <w:r w:rsidR="00B013DB">
        <w:rPr>
          <w:rFonts w:asciiTheme="minorHAnsi" w:hAnsiTheme="minorHAnsi" w:cstheme="minorHAnsi"/>
          <w:szCs w:val="22"/>
        </w:rPr>
        <w:br/>
      </w:r>
      <w:r w:rsidR="00233621" w:rsidRPr="00793152">
        <w:rPr>
          <w:rFonts w:asciiTheme="minorHAnsi" w:hAnsiTheme="minorHAnsi" w:cstheme="minorHAnsi"/>
          <w:szCs w:val="22"/>
        </w:rPr>
        <w:t>Andel utsorterade fraktioner</w:t>
      </w:r>
      <w:r w:rsidRPr="00793152">
        <w:rPr>
          <w:rFonts w:asciiTheme="minorHAnsi" w:hAnsiTheme="minorHAnsi" w:cstheme="minorHAnsi"/>
          <w:szCs w:val="22"/>
        </w:rPr>
        <w:t xml:space="preserve"> för möjliggörande av materialåtervinning</w:t>
      </w:r>
      <w:r w:rsidR="009B7C84">
        <w:rPr>
          <w:rFonts w:asciiTheme="minorHAnsi" w:hAnsiTheme="minorHAnsi" w:cstheme="minorHAnsi"/>
          <w:szCs w:val="22"/>
        </w:rPr>
        <w:t>. Mängd utsorterade fraktioner i ton</w:t>
      </w:r>
      <w:r w:rsidRPr="00793152">
        <w:rPr>
          <w:rFonts w:asciiTheme="minorHAnsi" w:hAnsiTheme="minorHAnsi" w:cstheme="minorHAnsi"/>
          <w:szCs w:val="22"/>
        </w:rPr>
        <w:t xml:space="preserve"> (inkl. trä, plast, skrot och metall, papper, glas, gips, mineraliska massor, </w:t>
      </w:r>
      <w:commentRangeStart w:id="3"/>
      <w:r w:rsidRPr="00087AB2">
        <w:rPr>
          <w:rFonts w:asciiTheme="minorHAnsi" w:hAnsiTheme="minorHAnsi" w:cstheme="minorHAnsi"/>
          <w:szCs w:val="22"/>
        </w:rPr>
        <w:t xml:space="preserve">asfalt, </w:t>
      </w:r>
      <w:commentRangeEnd w:id="3"/>
      <w:r w:rsidR="00087AB2">
        <w:rPr>
          <w:rStyle w:val="Kommentarsreferens"/>
        </w:rPr>
        <w:commentReference w:id="3"/>
      </w:r>
      <w:r w:rsidRPr="00793152">
        <w:rPr>
          <w:rFonts w:asciiTheme="minorHAnsi" w:hAnsiTheme="minorHAnsi" w:cstheme="minorHAnsi"/>
          <w:szCs w:val="22"/>
        </w:rPr>
        <w:t>mineralull) jäm</w:t>
      </w:r>
      <w:r w:rsidR="009B7C84">
        <w:rPr>
          <w:rFonts w:asciiTheme="minorHAnsi" w:hAnsiTheme="minorHAnsi" w:cstheme="minorHAnsi"/>
          <w:szCs w:val="22"/>
        </w:rPr>
        <w:t>fört med total mängd avfall i ton</w:t>
      </w:r>
      <w:r w:rsidRPr="00793152">
        <w:rPr>
          <w:rFonts w:asciiTheme="minorHAnsi" w:hAnsiTheme="minorHAnsi" w:cstheme="minorHAnsi"/>
          <w:szCs w:val="22"/>
        </w:rPr>
        <w:t xml:space="preserve"> (exkl. avfall från markförberedande arbeten såsom schaktmassor samt park- och trädgårdsavfall enligt </w:t>
      </w:r>
      <w:r w:rsidR="009B7C84" w:rsidRPr="00774E03">
        <w:rPr>
          <w:rFonts w:asciiTheme="minorHAnsi" w:hAnsiTheme="minorHAnsi" w:cstheme="minorHAnsi"/>
        </w:rPr>
        <w:t>listan ”</w:t>
      </w:r>
      <w:proofErr w:type="spellStart"/>
      <w:r w:rsidR="009B7C84" w:rsidRPr="00774E03">
        <w:rPr>
          <w:rFonts w:asciiTheme="minorHAnsi" w:hAnsiTheme="minorHAnsi" w:cstheme="minorHAnsi"/>
        </w:rPr>
        <w:t>BEAst</w:t>
      </w:r>
      <w:proofErr w:type="spellEnd"/>
      <w:r w:rsidR="009B7C84" w:rsidRPr="00774E03">
        <w:rPr>
          <w:rFonts w:asciiTheme="minorHAnsi" w:hAnsiTheme="minorHAnsi" w:cstheme="minorHAnsi"/>
        </w:rPr>
        <w:t xml:space="preserve"> artikelnummer Bygg- och rivningsavfall”</w:t>
      </w:r>
      <w:r w:rsidRPr="00793152">
        <w:rPr>
          <w:rFonts w:asciiTheme="minorHAnsi" w:hAnsiTheme="minorHAnsi" w:cstheme="minorHAnsi"/>
          <w:szCs w:val="22"/>
        </w:rPr>
        <w:t xml:space="preserve">). </w:t>
      </w:r>
    </w:p>
    <w:p w14:paraId="7D2EDEC3" w14:textId="77777777" w:rsidR="0070282F" w:rsidRPr="00793152" w:rsidRDefault="0070282F" w:rsidP="00793152">
      <w:pPr>
        <w:pStyle w:val="BESKbrdtext"/>
        <w:spacing w:line="276" w:lineRule="auto"/>
        <w:ind w:left="0"/>
        <w:rPr>
          <w:rFonts w:asciiTheme="minorHAnsi" w:hAnsiTheme="minorHAnsi" w:cstheme="minorHAnsi"/>
          <w:b/>
          <w:szCs w:val="22"/>
        </w:rPr>
      </w:pPr>
    </w:p>
    <w:p w14:paraId="0A24D72E" w14:textId="77777777" w:rsidR="0070282F" w:rsidRPr="00793152" w:rsidRDefault="0070282F" w:rsidP="00793152">
      <w:pPr>
        <w:pStyle w:val="BESKbrdtext"/>
        <w:spacing w:line="276" w:lineRule="auto"/>
        <w:ind w:left="0"/>
        <w:rPr>
          <w:rFonts w:asciiTheme="minorHAnsi" w:hAnsiTheme="minorHAnsi" w:cstheme="minorHAnsi"/>
          <w:b/>
          <w:szCs w:val="22"/>
        </w:rPr>
      </w:pPr>
      <w:r w:rsidRPr="00793152">
        <w:rPr>
          <w:rFonts w:asciiTheme="minorHAnsi" w:hAnsiTheme="minorHAnsi" w:cstheme="minorHAnsi"/>
          <w:b/>
          <w:szCs w:val="22"/>
        </w:rPr>
        <w:t>5.6.2.3 Materialåtervinningsgrad</w:t>
      </w:r>
    </w:p>
    <w:p w14:paraId="425FB3C9" w14:textId="77777777" w:rsidR="00A732F1" w:rsidRPr="00793152" w:rsidRDefault="00A732F1" w:rsidP="00793152">
      <w:pPr>
        <w:pStyle w:val="BESKbrdtext"/>
        <w:spacing w:line="276" w:lineRule="auto"/>
        <w:ind w:left="0"/>
        <w:rPr>
          <w:rFonts w:asciiTheme="minorHAnsi" w:hAnsiTheme="minorHAnsi" w:cstheme="minorHAnsi"/>
          <w:szCs w:val="22"/>
        </w:rPr>
      </w:pPr>
      <w:r w:rsidRPr="00793152">
        <w:rPr>
          <w:rFonts w:asciiTheme="minorHAnsi" w:hAnsiTheme="minorHAnsi" w:cstheme="minorHAnsi"/>
          <w:szCs w:val="22"/>
        </w:rPr>
        <w:t>Detta nyckeltal syftar till att följa upp hur stor andel av det ut</w:t>
      </w:r>
      <w:r w:rsidR="0000310B" w:rsidRPr="00793152">
        <w:rPr>
          <w:rFonts w:asciiTheme="minorHAnsi" w:hAnsiTheme="minorHAnsi" w:cstheme="minorHAnsi"/>
          <w:szCs w:val="22"/>
        </w:rPr>
        <w:t xml:space="preserve">sorterade materialet som i behandlingsskedet </w:t>
      </w:r>
      <w:r w:rsidRPr="00793152">
        <w:rPr>
          <w:rFonts w:asciiTheme="minorHAnsi" w:hAnsiTheme="minorHAnsi" w:cstheme="minorHAnsi"/>
          <w:szCs w:val="22"/>
        </w:rPr>
        <w:t>faktiskt gått till materialåtervinning</w:t>
      </w:r>
      <w:r w:rsidR="0000310B" w:rsidRPr="00793152">
        <w:rPr>
          <w:rFonts w:asciiTheme="minorHAnsi" w:hAnsiTheme="minorHAnsi" w:cstheme="minorHAnsi"/>
          <w:szCs w:val="22"/>
        </w:rPr>
        <w:t xml:space="preserve"> och därmed bidrar till ökad cirkularitet i samhället</w:t>
      </w:r>
      <w:r w:rsidRPr="00793152">
        <w:rPr>
          <w:rFonts w:asciiTheme="minorHAnsi" w:hAnsiTheme="minorHAnsi" w:cstheme="minorHAnsi"/>
          <w:szCs w:val="22"/>
        </w:rPr>
        <w:t>. Avfallsentreprenören/mottagaren har delvis rådighet</w:t>
      </w:r>
      <w:r w:rsidR="00522180" w:rsidRPr="00793152">
        <w:rPr>
          <w:rFonts w:asciiTheme="minorHAnsi" w:hAnsiTheme="minorHAnsi" w:cstheme="minorHAnsi"/>
          <w:szCs w:val="22"/>
        </w:rPr>
        <w:t xml:space="preserve">, men är </w:t>
      </w:r>
      <w:r w:rsidRPr="00793152">
        <w:rPr>
          <w:rFonts w:asciiTheme="minorHAnsi" w:hAnsiTheme="minorHAnsi" w:cstheme="minorHAnsi"/>
          <w:szCs w:val="22"/>
        </w:rPr>
        <w:t xml:space="preserve">beroende av hur marknaden och efterfrågan på återvunnen råvara ser ut, </w:t>
      </w:r>
      <w:r w:rsidR="00522180" w:rsidRPr="00793152">
        <w:rPr>
          <w:rFonts w:asciiTheme="minorHAnsi" w:hAnsiTheme="minorHAnsi" w:cstheme="minorHAnsi"/>
          <w:szCs w:val="22"/>
        </w:rPr>
        <w:t>och</w:t>
      </w:r>
      <w:r w:rsidRPr="00793152">
        <w:rPr>
          <w:rFonts w:asciiTheme="minorHAnsi" w:hAnsiTheme="minorHAnsi" w:cstheme="minorHAnsi"/>
          <w:szCs w:val="22"/>
        </w:rPr>
        <w:t xml:space="preserve"> </w:t>
      </w:r>
      <w:r w:rsidR="006F3FCF" w:rsidRPr="00793152">
        <w:rPr>
          <w:rFonts w:asciiTheme="minorHAnsi" w:hAnsiTheme="minorHAnsi" w:cstheme="minorHAnsi"/>
          <w:szCs w:val="22"/>
        </w:rPr>
        <w:t xml:space="preserve">hur </w:t>
      </w:r>
      <w:r w:rsidRPr="00793152">
        <w:rPr>
          <w:rFonts w:asciiTheme="minorHAnsi" w:hAnsiTheme="minorHAnsi" w:cstheme="minorHAnsi"/>
          <w:szCs w:val="22"/>
        </w:rPr>
        <w:t xml:space="preserve">möjligheterna att få avsättning för </w:t>
      </w:r>
      <w:r w:rsidR="00522180" w:rsidRPr="00793152">
        <w:rPr>
          <w:rFonts w:asciiTheme="minorHAnsi" w:hAnsiTheme="minorHAnsi" w:cstheme="minorHAnsi"/>
          <w:szCs w:val="22"/>
        </w:rPr>
        <w:t>materialet</w:t>
      </w:r>
      <w:r w:rsidR="006F3FCF" w:rsidRPr="00793152">
        <w:rPr>
          <w:rFonts w:asciiTheme="minorHAnsi" w:hAnsiTheme="minorHAnsi" w:cstheme="minorHAnsi"/>
          <w:szCs w:val="22"/>
        </w:rPr>
        <w:t xml:space="preserve"> ser ut</w:t>
      </w:r>
      <w:r w:rsidR="00522180" w:rsidRPr="00793152">
        <w:rPr>
          <w:rFonts w:asciiTheme="minorHAnsi" w:hAnsiTheme="minorHAnsi" w:cstheme="minorHAnsi"/>
          <w:szCs w:val="22"/>
        </w:rPr>
        <w:t xml:space="preserve">. </w:t>
      </w:r>
      <w:r w:rsidRPr="00793152">
        <w:rPr>
          <w:rFonts w:asciiTheme="minorHAnsi" w:hAnsiTheme="minorHAnsi" w:cstheme="minorHAnsi"/>
          <w:szCs w:val="22"/>
        </w:rPr>
        <w:t xml:space="preserve"> </w:t>
      </w:r>
    </w:p>
    <w:p w14:paraId="6C810913" w14:textId="77777777" w:rsidR="00A732F1" w:rsidRPr="00793152" w:rsidRDefault="00A732F1" w:rsidP="00793152">
      <w:pPr>
        <w:pStyle w:val="BESKbrdtext"/>
        <w:spacing w:line="276" w:lineRule="auto"/>
        <w:ind w:left="0"/>
        <w:rPr>
          <w:rFonts w:asciiTheme="minorHAnsi" w:hAnsiTheme="minorHAnsi" w:cstheme="minorHAnsi"/>
          <w:color w:val="0070C0"/>
          <w:szCs w:val="22"/>
        </w:rPr>
      </w:pPr>
    </w:p>
    <w:p w14:paraId="2D45FCB0" w14:textId="77777777" w:rsidR="0043792D" w:rsidRPr="00AE4F0C" w:rsidRDefault="00A732F1" w:rsidP="00793152">
      <w:pPr>
        <w:pStyle w:val="BESKbrdtext"/>
        <w:spacing w:line="276" w:lineRule="auto"/>
        <w:ind w:left="0"/>
        <w:rPr>
          <w:rFonts w:asciiTheme="minorHAnsi" w:hAnsiTheme="minorHAnsi" w:cstheme="minorHAnsi"/>
          <w:szCs w:val="22"/>
        </w:rPr>
      </w:pPr>
      <w:r w:rsidRPr="00793152">
        <w:rPr>
          <w:rFonts w:asciiTheme="minorHAnsi" w:hAnsiTheme="minorHAnsi" w:cstheme="minorHAnsi"/>
          <w:i/>
          <w:szCs w:val="22"/>
        </w:rPr>
        <w:t xml:space="preserve">Definition av nyckeltal:  </w:t>
      </w:r>
      <w:r w:rsidR="00AE4F0C">
        <w:rPr>
          <w:rFonts w:asciiTheme="minorHAnsi" w:hAnsiTheme="minorHAnsi" w:cstheme="minorHAnsi"/>
          <w:i/>
          <w:szCs w:val="22"/>
        </w:rPr>
        <w:t xml:space="preserve">(%) </w:t>
      </w:r>
      <w:r w:rsidRPr="00793152">
        <w:rPr>
          <w:rFonts w:asciiTheme="minorHAnsi" w:hAnsiTheme="minorHAnsi" w:cstheme="minorHAnsi"/>
          <w:i/>
          <w:szCs w:val="22"/>
        </w:rPr>
        <w:t xml:space="preserve"> </w:t>
      </w:r>
      <w:r w:rsidR="00AE4F0C">
        <w:rPr>
          <w:rFonts w:asciiTheme="minorHAnsi" w:hAnsiTheme="minorHAnsi" w:cstheme="minorHAnsi"/>
          <w:i/>
          <w:szCs w:val="22"/>
        </w:rPr>
        <w:br/>
      </w:r>
      <w:r w:rsidR="0043792D" w:rsidRPr="00793152">
        <w:rPr>
          <w:rFonts w:asciiTheme="minorHAnsi" w:hAnsiTheme="minorHAnsi" w:cstheme="minorHAnsi"/>
          <w:szCs w:val="22"/>
        </w:rPr>
        <w:t>Andel utsorterat material som materialåtervunnits i behandlingsskedet (</w:t>
      </w:r>
      <w:commentRangeStart w:id="4"/>
      <w:r w:rsidR="0043792D" w:rsidRPr="00793152">
        <w:rPr>
          <w:rFonts w:asciiTheme="minorHAnsi" w:hAnsiTheme="minorHAnsi" w:cstheme="minorHAnsi"/>
          <w:szCs w:val="22"/>
        </w:rPr>
        <w:t xml:space="preserve">mäts </w:t>
      </w:r>
      <w:r w:rsidR="00522180" w:rsidRPr="00793152">
        <w:rPr>
          <w:rFonts w:asciiTheme="minorHAnsi" w:hAnsiTheme="minorHAnsi" w:cstheme="minorHAnsi"/>
          <w:szCs w:val="22"/>
        </w:rPr>
        <w:t>enligt R- och D-koderna</w:t>
      </w:r>
      <w:r w:rsidR="009B7C84">
        <w:rPr>
          <w:rFonts w:asciiTheme="minorHAnsi" w:hAnsiTheme="minorHAnsi" w:cstheme="minorHAnsi"/>
          <w:szCs w:val="22"/>
        </w:rPr>
        <w:t xml:space="preserve"> inkl. </w:t>
      </w:r>
      <w:r w:rsidR="009B7C84" w:rsidRPr="00793152">
        <w:rPr>
          <w:rFonts w:asciiTheme="minorHAnsi" w:hAnsiTheme="minorHAnsi" w:cstheme="minorHAnsi"/>
          <w:szCs w:val="22"/>
        </w:rPr>
        <w:t>underkod</w:t>
      </w:r>
      <w:r w:rsidR="009B7C84">
        <w:rPr>
          <w:rFonts w:asciiTheme="minorHAnsi" w:hAnsiTheme="minorHAnsi" w:cstheme="minorHAnsi"/>
          <w:szCs w:val="22"/>
        </w:rPr>
        <w:t xml:space="preserve">er </w:t>
      </w:r>
      <w:r w:rsidR="009B7C84" w:rsidRPr="00793152">
        <w:rPr>
          <w:rFonts w:asciiTheme="minorHAnsi" w:hAnsiTheme="minorHAnsi" w:cstheme="minorHAnsi"/>
          <w:szCs w:val="22"/>
        </w:rPr>
        <w:t>till</w:t>
      </w:r>
      <w:r w:rsidR="009B7C84">
        <w:rPr>
          <w:rFonts w:asciiTheme="minorHAnsi" w:hAnsiTheme="minorHAnsi" w:cstheme="minorHAnsi"/>
          <w:szCs w:val="22"/>
        </w:rPr>
        <w:t xml:space="preserve"> dessa</w:t>
      </w:r>
      <w:r w:rsidR="0043792D" w:rsidRPr="00793152">
        <w:rPr>
          <w:rFonts w:asciiTheme="minorHAnsi" w:hAnsiTheme="minorHAnsi" w:cstheme="minorHAnsi"/>
          <w:szCs w:val="22"/>
        </w:rPr>
        <w:t xml:space="preserve">) </w:t>
      </w:r>
      <w:commentRangeEnd w:id="4"/>
      <w:r w:rsidR="009B7C84">
        <w:rPr>
          <w:rStyle w:val="Kommentarsreferens"/>
        </w:rPr>
        <w:commentReference w:id="4"/>
      </w:r>
      <w:r w:rsidR="0043792D" w:rsidRPr="00793152">
        <w:rPr>
          <w:rFonts w:asciiTheme="minorHAnsi" w:hAnsiTheme="minorHAnsi" w:cstheme="minorHAnsi"/>
          <w:szCs w:val="22"/>
        </w:rPr>
        <w:t>jämfört med total mängd utsorterat för att mö</w:t>
      </w:r>
      <w:r w:rsidR="00AE4F0C">
        <w:rPr>
          <w:rFonts w:asciiTheme="minorHAnsi" w:hAnsiTheme="minorHAnsi" w:cstheme="minorHAnsi"/>
          <w:szCs w:val="22"/>
        </w:rPr>
        <w:t>jliggöra materialåtervinning</w:t>
      </w:r>
      <w:r w:rsidR="0043792D" w:rsidRPr="00793152">
        <w:rPr>
          <w:rFonts w:asciiTheme="minorHAnsi" w:hAnsiTheme="minorHAnsi" w:cstheme="minorHAnsi"/>
          <w:szCs w:val="22"/>
        </w:rPr>
        <w:t xml:space="preserve">. </w:t>
      </w:r>
    </w:p>
    <w:p w14:paraId="70FBBD3B" w14:textId="77777777" w:rsidR="0000310B" w:rsidRPr="00793152" w:rsidRDefault="0043792D" w:rsidP="00793152">
      <w:pPr>
        <w:pStyle w:val="BESKbrdtext"/>
        <w:spacing w:line="276" w:lineRule="auto"/>
        <w:ind w:left="0"/>
        <w:rPr>
          <w:rFonts w:asciiTheme="minorHAnsi" w:hAnsiTheme="minorHAnsi" w:cstheme="minorHAnsi"/>
          <w:szCs w:val="22"/>
        </w:rPr>
      </w:pPr>
      <w:r w:rsidRPr="00793152">
        <w:rPr>
          <w:rFonts w:asciiTheme="minorHAnsi" w:hAnsiTheme="minorHAnsi" w:cstheme="minorHAnsi"/>
          <w:szCs w:val="22"/>
        </w:rPr>
        <w:t xml:space="preserve">Nyckeltalet kan följas upp på totalen men också med fördel </w:t>
      </w:r>
      <w:r w:rsidR="00522180" w:rsidRPr="00793152">
        <w:rPr>
          <w:rFonts w:asciiTheme="minorHAnsi" w:hAnsiTheme="minorHAnsi" w:cstheme="minorHAnsi"/>
          <w:szCs w:val="22"/>
        </w:rPr>
        <w:t>per fraktion till exempel</w:t>
      </w:r>
      <w:r w:rsidRPr="00793152">
        <w:rPr>
          <w:rFonts w:asciiTheme="minorHAnsi" w:hAnsiTheme="minorHAnsi" w:cstheme="minorHAnsi"/>
          <w:szCs w:val="22"/>
        </w:rPr>
        <w:t xml:space="preserve"> andel m</w:t>
      </w:r>
      <w:r w:rsidR="00AE4F0C">
        <w:rPr>
          <w:rFonts w:asciiTheme="minorHAnsi" w:hAnsiTheme="minorHAnsi" w:cstheme="minorHAnsi"/>
          <w:szCs w:val="22"/>
        </w:rPr>
        <w:t>aterialåtervunnen gips av total mängd</w:t>
      </w:r>
      <w:r w:rsidRPr="00793152">
        <w:rPr>
          <w:rFonts w:asciiTheme="minorHAnsi" w:hAnsiTheme="minorHAnsi" w:cstheme="minorHAnsi"/>
          <w:szCs w:val="22"/>
        </w:rPr>
        <w:t xml:space="preserve"> utsorterad gips.</w:t>
      </w:r>
    </w:p>
    <w:p w14:paraId="049783B6" w14:textId="77777777" w:rsidR="0043792D" w:rsidRDefault="0043792D" w:rsidP="00793152">
      <w:pPr>
        <w:pStyle w:val="BESKbrdtext"/>
        <w:spacing w:line="276" w:lineRule="auto"/>
        <w:ind w:left="0"/>
        <w:rPr>
          <w:rFonts w:asciiTheme="minorHAnsi" w:hAnsiTheme="minorHAnsi" w:cstheme="minorHAnsi"/>
          <w:color w:val="0070C0"/>
          <w:szCs w:val="22"/>
        </w:rPr>
      </w:pPr>
    </w:p>
    <w:p w14:paraId="43A49996" w14:textId="77777777" w:rsidR="00906D04" w:rsidRDefault="00906D04" w:rsidP="00793152">
      <w:pPr>
        <w:pStyle w:val="BESKbrdtext"/>
        <w:spacing w:line="276" w:lineRule="auto"/>
        <w:ind w:left="0"/>
        <w:rPr>
          <w:rFonts w:asciiTheme="minorHAnsi" w:hAnsiTheme="minorHAnsi" w:cstheme="minorHAnsi"/>
          <w:color w:val="0070C0"/>
          <w:szCs w:val="22"/>
        </w:rPr>
      </w:pPr>
    </w:p>
    <w:p w14:paraId="1CA4D960" w14:textId="77777777" w:rsidR="00906D04" w:rsidRPr="00793152" w:rsidRDefault="00906D04" w:rsidP="00793152">
      <w:pPr>
        <w:pStyle w:val="BESKbrdtext"/>
        <w:spacing w:line="276" w:lineRule="auto"/>
        <w:ind w:left="0"/>
        <w:rPr>
          <w:rFonts w:asciiTheme="minorHAnsi" w:hAnsiTheme="minorHAnsi" w:cstheme="minorHAnsi"/>
          <w:color w:val="0070C0"/>
          <w:szCs w:val="22"/>
        </w:rPr>
      </w:pPr>
    </w:p>
    <w:p w14:paraId="7B33EF18" w14:textId="2025F950" w:rsidR="0043792D" w:rsidRPr="00793152" w:rsidRDefault="0043792D" w:rsidP="00793152">
      <w:pPr>
        <w:pStyle w:val="BESKbrdtext"/>
        <w:spacing w:line="276" w:lineRule="auto"/>
        <w:ind w:left="0"/>
        <w:rPr>
          <w:rFonts w:asciiTheme="minorHAnsi" w:hAnsiTheme="minorHAnsi" w:cstheme="minorHAnsi"/>
          <w:b/>
          <w:szCs w:val="22"/>
        </w:rPr>
      </w:pPr>
      <w:r w:rsidRPr="00793152">
        <w:rPr>
          <w:rFonts w:asciiTheme="minorHAnsi" w:hAnsiTheme="minorHAnsi" w:cstheme="minorHAnsi"/>
          <w:b/>
          <w:szCs w:val="22"/>
        </w:rPr>
        <w:lastRenderedPageBreak/>
        <w:t xml:space="preserve">5.6.2.4 </w:t>
      </w:r>
      <w:r w:rsidR="00CA79D1" w:rsidRPr="00793152">
        <w:rPr>
          <w:rFonts w:asciiTheme="minorHAnsi" w:hAnsiTheme="minorHAnsi" w:cstheme="minorHAnsi"/>
          <w:b/>
          <w:szCs w:val="22"/>
        </w:rPr>
        <w:t>Å</w:t>
      </w:r>
      <w:r w:rsidRPr="00793152">
        <w:rPr>
          <w:rFonts w:asciiTheme="minorHAnsi" w:hAnsiTheme="minorHAnsi" w:cstheme="minorHAnsi"/>
          <w:b/>
          <w:szCs w:val="22"/>
        </w:rPr>
        <w:t>terbruk</w:t>
      </w:r>
      <w:r w:rsidR="00F23C5A">
        <w:rPr>
          <w:rFonts w:asciiTheme="minorHAnsi" w:hAnsiTheme="minorHAnsi" w:cstheme="minorHAnsi"/>
          <w:b/>
          <w:szCs w:val="22"/>
        </w:rPr>
        <w:t xml:space="preserve"> av material</w:t>
      </w:r>
    </w:p>
    <w:p w14:paraId="126866E7" w14:textId="77777777" w:rsidR="00CA79D1" w:rsidRPr="008B5661" w:rsidRDefault="00360143" w:rsidP="00793152">
      <w:pPr>
        <w:pStyle w:val="BESKbrdtext"/>
        <w:spacing w:line="276" w:lineRule="auto"/>
        <w:ind w:left="0"/>
        <w:rPr>
          <w:rFonts w:asciiTheme="minorHAnsi" w:hAnsiTheme="minorHAnsi" w:cstheme="minorHAnsi"/>
          <w:szCs w:val="22"/>
        </w:rPr>
      </w:pPr>
      <w:r w:rsidRPr="008B5661">
        <w:rPr>
          <w:rFonts w:asciiTheme="minorHAnsi" w:hAnsiTheme="minorHAnsi" w:cstheme="minorHAnsi"/>
          <w:szCs w:val="22"/>
        </w:rPr>
        <w:t xml:space="preserve">För att gå från ett linjärt till ett mer cirkulärt byggande behöver återbruk av byggmaterial öka; både i samband nyproduktion och ombyggnation/rivning. </w:t>
      </w:r>
    </w:p>
    <w:p w14:paraId="4A407712" w14:textId="77777777" w:rsidR="00CA79D1" w:rsidRPr="00793152" w:rsidRDefault="00CA79D1" w:rsidP="00793152">
      <w:pPr>
        <w:pStyle w:val="BESKbrdtext"/>
        <w:spacing w:line="276" w:lineRule="auto"/>
        <w:ind w:left="0"/>
        <w:rPr>
          <w:rFonts w:asciiTheme="minorHAnsi" w:hAnsiTheme="minorHAnsi" w:cstheme="minorHAnsi"/>
          <w:b/>
          <w:szCs w:val="22"/>
        </w:rPr>
      </w:pPr>
      <w:r w:rsidRPr="00793152">
        <w:rPr>
          <w:rFonts w:asciiTheme="minorHAnsi" w:hAnsiTheme="minorHAnsi" w:cstheme="minorHAnsi"/>
          <w:b/>
          <w:szCs w:val="22"/>
        </w:rPr>
        <w:t>5.6.2.4.1 Återbrukat material</w:t>
      </w:r>
    </w:p>
    <w:p w14:paraId="2624CE80" w14:textId="77777777" w:rsidR="00CA79D1" w:rsidRPr="00793152" w:rsidRDefault="00CA79D1" w:rsidP="00793152">
      <w:pPr>
        <w:pStyle w:val="BESKbrdtext"/>
        <w:spacing w:line="276" w:lineRule="auto"/>
        <w:ind w:left="0"/>
        <w:rPr>
          <w:rFonts w:asciiTheme="minorHAnsi" w:hAnsiTheme="minorHAnsi" w:cstheme="minorHAnsi"/>
          <w:szCs w:val="22"/>
        </w:rPr>
      </w:pPr>
      <w:r w:rsidRPr="00793152">
        <w:rPr>
          <w:rFonts w:asciiTheme="minorHAnsi" w:hAnsiTheme="minorHAnsi" w:cstheme="minorHAnsi"/>
          <w:szCs w:val="22"/>
        </w:rPr>
        <w:t>I byggprojekt där återbrukat material används för ombyggnation eller nybyggnation redovisas antal återbrukade byggmaterial per material</w:t>
      </w:r>
      <w:r w:rsidR="006C5368" w:rsidRPr="00793152">
        <w:rPr>
          <w:rFonts w:asciiTheme="minorHAnsi" w:hAnsiTheme="minorHAnsi" w:cstheme="minorHAnsi"/>
          <w:szCs w:val="22"/>
        </w:rPr>
        <w:t>slag till exempel</w:t>
      </w:r>
      <w:r w:rsidRPr="00793152">
        <w:rPr>
          <w:rFonts w:asciiTheme="minorHAnsi" w:hAnsiTheme="minorHAnsi" w:cstheme="minorHAnsi"/>
          <w:szCs w:val="22"/>
        </w:rPr>
        <w:t xml:space="preserve"> antal återbrukade fönster, dörrar</w:t>
      </w:r>
      <w:r w:rsidR="008B5661">
        <w:rPr>
          <w:rFonts w:asciiTheme="minorHAnsi" w:hAnsiTheme="minorHAnsi" w:cstheme="minorHAnsi"/>
          <w:szCs w:val="22"/>
        </w:rPr>
        <w:t xml:space="preserve"> i förhållande till totala antalet dörrar, fönster etc</w:t>
      </w:r>
      <w:r w:rsidRPr="00793152">
        <w:rPr>
          <w:rFonts w:asciiTheme="minorHAnsi" w:hAnsiTheme="minorHAnsi" w:cstheme="minorHAnsi"/>
          <w:szCs w:val="22"/>
        </w:rPr>
        <w:t xml:space="preserve">. Det kan även gälla anläggningsmaterial såsom </w:t>
      </w:r>
      <w:proofErr w:type="spellStart"/>
      <w:r w:rsidRPr="00793152">
        <w:rPr>
          <w:rFonts w:asciiTheme="minorHAnsi" w:hAnsiTheme="minorHAnsi" w:cstheme="minorHAnsi"/>
          <w:szCs w:val="22"/>
        </w:rPr>
        <w:t>marksten</w:t>
      </w:r>
      <w:proofErr w:type="spellEnd"/>
      <w:r w:rsidRPr="00793152">
        <w:rPr>
          <w:rFonts w:asciiTheme="minorHAnsi" w:hAnsiTheme="minorHAnsi" w:cstheme="minorHAnsi"/>
          <w:szCs w:val="22"/>
        </w:rPr>
        <w:t>, växter, trä med mera</w:t>
      </w:r>
      <w:r w:rsidR="006C5368" w:rsidRPr="00793152">
        <w:rPr>
          <w:rFonts w:asciiTheme="minorHAnsi" w:hAnsiTheme="minorHAnsi" w:cstheme="minorHAnsi"/>
          <w:szCs w:val="22"/>
        </w:rPr>
        <w:t>.</w:t>
      </w:r>
    </w:p>
    <w:p w14:paraId="6D12B99F" w14:textId="77777777" w:rsidR="00CA79D1" w:rsidRPr="008B5661" w:rsidRDefault="00360143" w:rsidP="00793152">
      <w:pPr>
        <w:pStyle w:val="BESKbrdtext"/>
        <w:spacing w:line="276" w:lineRule="auto"/>
        <w:ind w:left="0"/>
        <w:rPr>
          <w:rFonts w:asciiTheme="minorHAnsi" w:hAnsiTheme="minorHAnsi" w:cstheme="minorHAnsi"/>
          <w:szCs w:val="22"/>
        </w:rPr>
      </w:pPr>
      <w:r w:rsidRPr="008B5661">
        <w:rPr>
          <w:rFonts w:asciiTheme="minorHAnsi" w:hAnsiTheme="minorHAnsi" w:cstheme="minorHAnsi"/>
          <w:i/>
          <w:szCs w:val="22"/>
        </w:rPr>
        <w:t>Definition av nyckeltal:</w:t>
      </w:r>
      <w:r w:rsidRPr="008B5661">
        <w:rPr>
          <w:rFonts w:asciiTheme="minorHAnsi" w:hAnsiTheme="minorHAnsi" w:cstheme="minorHAnsi"/>
          <w:szCs w:val="22"/>
        </w:rPr>
        <w:t xml:space="preserve"> (antal </w:t>
      </w:r>
      <w:r w:rsidR="0044513D">
        <w:rPr>
          <w:rFonts w:asciiTheme="minorHAnsi" w:hAnsiTheme="minorHAnsi" w:cstheme="minorHAnsi"/>
          <w:szCs w:val="22"/>
        </w:rPr>
        <w:t xml:space="preserve">återbrukade material </w:t>
      </w:r>
      <w:r w:rsidRPr="008B5661">
        <w:rPr>
          <w:rFonts w:asciiTheme="minorHAnsi" w:hAnsiTheme="minorHAnsi" w:cstheme="minorHAnsi"/>
          <w:szCs w:val="22"/>
        </w:rPr>
        <w:t>per materialslag</w:t>
      </w:r>
      <w:r w:rsidR="008B5661" w:rsidRPr="008B5661">
        <w:rPr>
          <w:rFonts w:asciiTheme="minorHAnsi" w:hAnsiTheme="minorHAnsi" w:cstheme="minorHAnsi"/>
          <w:szCs w:val="22"/>
        </w:rPr>
        <w:t xml:space="preserve"> per totala antalet per materialslag</w:t>
      </w:r>
      <w:r w:rsidR="0044513D">
        <w:rPr>
          <w:rStyle w:val="Fotnotsreferens"/>
          <w:rFonts w:asciiTheme="minorHAnsi" w:hAnsiTheme="minorHAnsi" w:cstheme="minorHAnsi"/>
          <w:szCs w:val="22"/>
        </w:rPr>
        <w:footnoteReference w:id="3"/>
      </w:r>
      <w:r w:rsidRPr="008B5661">
        <w:rPr>
          <w:rFonts w:asciiTheme="minorHAnsi" w:hAnsiTheme="minorHAnsi" w:cstheme="minorHAnsi"/>
          <w:szCs w:val="22"/>
        </w:rPr>
        <w:t>)</w:t>
      </w:r>
    </w:p>
    <w:p w14:paraId="026800A7" w14:textId="22C8C0F5" w:rsidR="00CA79D1" w:rsidRPr="00793152" w:rsidRDefault="008B5661" w:rsidP="00793152">
      <w:pPr>
        <w:pStyle w:val="BESKbrdtext"/>
        <w:spacing w:line="276" w:lineRule="auto"/>
        <w:ind w:left="0"/>
        <w:rPr>
          <w:rFonts w:asciiTheme="minorHAnsi" w:hAnsiTheme="minorHAnsi" w:cstheme="minorHAnsi"/>
          <w:b/>
          <w:szCs w:val="22"/>
        </w:rPr>
      </w:pPr>
      <w:r>
        <w:rPr>
          <w:rFonts w:asciiTheme="minorHAnsi" w:hAnsiTheme="minorHAnsi" w:cstheme="minorHAnsi"/>
          <w:b/>
          <w:szCs w:val="22"/>
        </w:rPr>
        <w:t>5.6.2.4.2</w:t>
      </w:r>
      <w:r w:rsidR="00CA79D1" w:rsidRPr="00793152">
        <w:rPr>
          <w:rFonts w:asciiTheme="minorHAnsi" w:hAnsiTheme="minorHAnsi" w:cstheme="minorHAnsi"/>
          <w:b/>
          <w:szCs w:val="22"/>
        </w:rPr>
        <w:t xml:space="preserve"> Material som sorterats ut </w:t>
      </w:r>
      <w:r w:rsidR="00F23C5A">
        <w:rPr>
          <w:rFonts w:asciiTheme="minorHAnsi" w:hAnsiTheme="minorHAnsi" w:cstheme="minorHAnsi"/>
          <w:b/>
          <w:szCs w:val="22"/>
        </w:rPr>
        <w:t>för återbruk</w:t>
      </w:r>
    </w:p>
    <w:p w14:paraId="6AEDABC1" w14:textId="0B072AC5" w:rsidR="00CA79D1" w:rsidRPr="00793152" w:rsidRDefault="0043792D" w:rsidP="00793152">
      <w:pPr>
        <w:pStyle w:val="BESKbrdtext"/>
        <w:spacing w:line="276" w:lineRule="auto"/>
        <w:ind w:left="0"/>
        <w:rPr>
          <w:rFonts w:asciiTheme="minorHAnsi" w:hAnsiTheme="minorHAnsi" w:cstheme="minorHAnsi"/>
          <w:szCs w:val="22"/>
        </w:rPr>
      </w:pPr>
      <w:r w:rsidRPr="00793152">
        <w:rPr>
          <w:rFonts w:asciiTheme="minorHAnsi" w:hAnsiTheme="minorHAnsi" w:cstheme="minorHAnsi"/>
          <w:szCs w:val="22"/>
        </w:rPr>
        <w:t>I rivningsprojekt mäts andelen material som sorterats ut</w:t>
      </w:r>
      <w:r w:rsidR="00D4674B">
        <w:rPr>
          <w:rFonts w:asciiTheme="minorHAnsi" w:hAnsiTheme="minorHAnsi" w:cstheme="minorHAnsi"/>
          <w:szCs w:val="22"/>
        </w:rPr>
        <w:t xml:space="preserve"> </w:t>
      </w:r>
      <w:r w:rsidR="00D4674B" w:rsidRPr="00F23C5A">
        <w:rPr>
          <w:rFonts w:asciiTheme="minorHAnsi" w:hAnsiTheme="minorHAnsi" w:cstheme="minorHAnsi"/>
          <w:szCs w:val="22"/>
        </w:rPr>
        <w:t>för återbruk</w:t>
      </w:r>
      <w:r w:rsidRPr="00F23C5A">
        <w:rPr>
          <w:rFonts w:asciiTheme="minorHAnsi" w:hAnsiTheme="minorHAnsi" w:cstheme="minorHAnsi"/>
          <w:szCs w:val="22"/>
        </w:rPr>
        <w:t xml:space="preserve"> </w:t>
      </w:r>
      <w:r w:rsidR="00CA79D1" w:rsidRPr="00793152">
        <w:rPr>
          <w:rFonts w:asciiTheme="minorHAnsi" w:hAnsiTheme="minorHAnsi" w:cstheme="minorHAnsi"/>
          <w:szCs w:val="22"/>
        </w:rPr>
        <w:t xml:space="preserve">i </w:t>
      </w:r>
      <w:commentRangeStart w:id="5"/>
      <w:r w:rsidR="00CA79D1" w:rsidRPr="00793152">
        <w:rPr>
          <w:rFonts w:asciiTheme="minorHAnsi" w:hAnsiTheme="minorHAnsi" w:cstheme="minorHAnsi"/>
          <w:szCs w:val="22"/>
        </w:rPr>
        <w:t xml:space="preserve">vikt (kg). </w:t>
      </w:r>
      <w:commentRangeEnd w:id="5"/>
      <w:r w:rsidR="006F0F39">
        <w:rPr>
          <w:rStyle w:val="Kommentarsreferens"/>
        </w:rPr>
        <w:commentReference w:id="5"/>
      </w:r>
      <w:r w:rsidR="00CA79D1" w:rsidRPr="00793152">
        <w:rPr>
          <w:rFonts w:asciiTheme="minorHAnsi" w:hAnsiTheme="minorHAnsi" w:cstheme="minorHAnsi"/>
          <w:szCs w:val="22"/>
        </w:rPr>
        <w:t xml:space="preserve">Redovisningen ska också innehålla information om vilka byggmaterial det gäller. </w:t>
      </w:r>
    </w:p>
    <w:p w14:paraId="3AE307F2" w14:textId="21725D89" w:rsidR="0043792D" w:rsidRPr="00F3116E" w:rsidRDefault="00CA79D1" w:rsidP="00793152">
      <w:pPr>
        <w:pStyle w:val="BESKbrdtext"/>
        <w:spacing w:line="276" w:lineRule="auto"/>
        <w:ind w:left="0"/>
        <w:rPr>
          <w:rFonts w:asciiTheme="minorHAnsi" w:hAnsiTheme="minorHAnsi" w:cstheme="minorHAnsi"/>
          <w:szCs w:val="22"/>
        </w:rPr>
      </w:pPr>
      <w:r w:rsidRPr="00793152">
        <w:rPr>
          <w:rFonts w:asciiTheme="minorHAnsi" w:hAnsiTheme="minorHAnsi" w:cstheme="minorHAnsi"/>
          <w:szCs w:val="22"/>
        </w:rPr>
        <w:t xml:space="preserve">I byggprojekt mäts andelen material som </w:t>
      </w:r>
      <w:commentRangeStart w:id="6"/>
      <w:r w:rsidRPr="00793152">
        <w:rPr>
          <w:rFonts w:asciiTheme="minorHAnsi" w:hAnsiTheme="minorHAnsi" w:cstheme="minorHAnsi"/>
          <w:szCs w:val="22"/>
        </w:rPr>
        <w:t xml:space="preserve">sorterats </w:t>
      </w:r>
      <w:r w:rsidRPr="00F23C5A">
        <w:rPr>
          <w:rFonts w:asciiTheme="minorHAnsi" w:hAnsiTheme="minorHAnsi" w:cstheme="minorHAnsi"/>
          <w:szCs w:val="22"/>
        </w:rPr>
        <w:t>ut</w:t>
      </w:r>
      <w:r w:rsidR="00D4674B" w:rsidRPr="00F23C5A">
        <w:rPr>
          <w:rFonts w:asciiTheme="minorHAnsi" w:hAnsiTheme="minorHAnsi" w:cstheme="minorHAnsi"/>
          <w:szCs w:val="22"/>
        </w:rPr>
        <w:t xml:space="preserve"> för återbruk</w:t>
      </w:r>
      <w:r w:rsidRPr="00F23C5A">
        <w:rPr>
          <w:rFonts w:asciiTheme="minorHAnsi" w:hAnsiTheme="minorHAnsi" w:cstheme="minorHAnsi"/>
          <w:szCs w:val="22"/>
        </w:rPr>
        <w:t xml:space="preserve"> </w:t>
      </w:r>
      <w:r w:rsidRPr="00793152">
        <w:rPr>
          <w:rFonts w:asciiTheme="minorHAnsi" w:hAnsiTheme="minorHAnsi" w:cstheme="minorHAnsi"/>
          <w:szCs w:val="22"/>
        </w:rPr>
        <w:t>i vikt (kg)</w:t>
      </w:r>
      <w:r w:rsidR="006F3FCF" w:rsidRPr="00793152">
        <w:rPr>
          <w:rFonts w:asciiTheme="minorHAnsi" w:hAnsiTheme="minorHAnsi" w:cstheme="minorHAnsi"/>
          <w:szCs w:val="22"/>
        </w:rPr>
        <w:t>.</w:t>
      </w:r>
      <w:commentRangeEnd w:id="6"/>
      <w:r w:rsidR="00D4674B">
        <w:rPr>
          <w:rStyle w:val="Kommentarsreferens"/>
        </w:rPr>
        <w:commentReference w:id="6"/>
      </w:r>
      <w:r w:rsidRPr="00793152">
        <w:rPr>
          <w:rFonts w:asciiTheme="minorHAnsi" w:hAnsiTheme="minorHAnsi" w:cstheme="minorHAnsi"/>
          <w:szCs w:val="22"/>
        </w:rPr>
        <w:t xml:space="preserve"> Redovisningen ska också innehålla information om vilka byggmate</w:t>
      </w:r>
      <w:r w:rsidR="0054441F" w:rsidRPr="00793152">
        <w:rPr>
          <w:rFonts w:asciiTheme="minorHAnsi" w:hAnsiTheme="minorHAnsi" w:cstheme="minorHAnsi"/>
          <w:szCs w:val="22"/>
        </w:rPr>
        <w:t xml:space="preserve">rial </w:t>
      </w:r>
      <w:r w:rsidR="006F3FCF" w:rsidRPr="00793152">
        <w:rPr>
          <w:rFonts w:asciiTheme="minorHAnsi" w:hAnsiTheme="minorHAnsi" w:cstheme="minorHAnsi"/>
          <w:szCs w:val="22"/>
        </w:rPr>
        <w:t xml:space="preserve">som lämnats till återbruk. Det kan till exempel handla om byggpall och </w:t>
      </w:r>
      <w:r w:rsidRPr="00793152">
        <w:rPr>
          <w:rFonts w:asciiTheme="minorHAnsi" w:hAnsiTheme="minorHAnsi" w:cstheme="minorHAnsi"/>
          <w:szCs w:val="22"/>
        </w:rPr>
        <w:t>överblivet material</w:t>
      </w:r>
      <w:r w:rsidR="0054441F" w:rsidRPr="00793152">
        <w:rPr>
          <w:rFonts w:asciiTheme="minorHAnsi" w:hAnsiTheme="minorHAnsi" w:cstheme="minorHAnsi"/>
          <w:szCs w:val="22"/>
        </w:rPr>
        <w:t>.</w:t>
      </w:r>
    </w:p>
    <w:p w14:paraId="32B4B0FF" w14:textId="77777777" w:rsidR="0043792D" w:rsidRPr="00793152" w:rsidRDefault="0043792D" w:rsidP="00793152">
      <w:pPr>
        <w:pStyle w:val="BESKbrdtext"/>
        <w:spacing w:line="276" w:lineRule="auto"/>
        <w:ind w:left="0"/>
        <w:rPr>
          <w:rFonts w:asciiTheme="minorHAnsi" w:hAnsiTheme="minorHAnsi" w:cstheme="minorHAnsi"/>
          <w:b/>
          <w:szCs w:val="22"/>
        </w:rPr>
      </w:pPr>
      <w:r w:rsidRPr="00793152">
        <w:rPr>
          <w:rFonts w:asciiTheme="minorHAnsi" w:hAnsiTheme="minorHAnsi" w:cstheme="minorHAnsi"/>
          <w:b/>
          <w:szCs w:val="22"/>
        </w:rPr>
        <w:t xml:space="preserve">5.6.2.5 </w:t>
      </w:r>
      <w:commentRangeStart w:id="7"/>
      <w:r w:rsidRPr="00793152">
        <w:rPr>
          <w:rFonts w:asciiTheme="minorHAnsi" w:hAnsiTheme="minorHAnsi" w:cstheme="minorHAnsi"/>
          <w:b/>
          <w:szCs w:val="22"/>
        </w:rPr>
        <w:t>Farligt avfall</w:t>
      </w:r>
      <w:commentRangeEnd w:id="7"/>
      <w:r w:rsidR="00C1793A">
        <w:rPr>
          <w:rStyle w:val="Kommentarsreferens"/>
        </w:rPr>
        <w:commentReference w:id="7"/>
      </w:r>
    </w:p>
    <w:p w14:paraId="58F6F78F" w14:textId="77777777" w:rsidR="0043792D" w:rsidRPr="00C83CA5" w:rsidRDefault="0043792D" w:rsidP="00793152">
      <w:pPr>
        <w:pStyle w:val="BESKbrdtext"/>
        <w:spacing w:line="276" w:lineRule="auto"/>
        <w:ind w:left="0"/>
        <w:rPr>
          <w:rFonts w:asciiTheme="minorHAnsi" w:hAnsiTheme="minorHAnsi" w:cstheme="minorHAnsi"/>
          <w:szCs w:val="22"/>
        </w:rPr>
      </w:pPr>
      <w:r w:rsidRPr="00793152">
        <w:rPr>
          <w:rFonts w:asciiTheme="minorHAnsi" w:hAnsiTheme="minorHAnsi" w:cstheme="minorHAnsi"/>
          <w:szCs w:val="22"/>
        </w:rPr>
        <w:t xml:space="preserve">Detta nyckeltal syftar till att följa upp mängden farligt avfall i förhållande till total mängd avfall. </w:t>
      </w:r>
      <w:r w:rsidR="00236DF7" w:rsidRPr="00793152">
        <w:rPr>
          <w:rFonts w:asciiTheme="minorHAnsi" w:hAnsiTheme="minorHAnsi" w:cstheme="minorHAnsi"/>
          <w:szCs w:val="22"/>
        </w:rPr>
        <w:t>I ett nybyggnadsprojekt kan syftet vara att minska andelen farligt avfall.</w:t>
      </w:r>
      <w:r w:rsidR="006C5368" w:rsidRPr="00793152">
        <w:rPr>
          <w:rFonts w:asciiTheme="minorHAnsi" w:hAnsiTheme="minorHAnsi" w:cstheme="minorHAnsi"/>
          <w:szCs w:val="22"/>
        </w:rPr>
        <w:t xml:space="preserve"> </w:t>
      </w:r>
      <w:r w:rsidR="00236DF7" w:rsidRPr="00793152">
        <w:rPr>
          <w:rFonts w:asciiTheme="minorHAnsi" w:hAnsiTheme="minorHAnsi" w:cstheme="minorHAnsi"/>
          <w:szCs w:val="22"/>
        </w:rPr>
        <w:t xml:space="preserve">I rivningsprojekt måste </w:t>
      </w:r>
      <w:r w:rsidR="006C5368" w:rsidRPr="00793152">
        <w:rPr>
          <w:rFonts w:asciiTheme="minorHAnsi" w:hAnsiTheme="minorHAnsi" w:cstheme="minorHAnsi"/>
          <w:szCs w:val="22"/>
        </w:rPr>
        <w:t>”gamla synder” såsom asbest, PCB</w:t>
      </w:r>
      <w:r w:rsidR="00F46B19" w:rsidRPr="00793152">
        <w:rPr>
          <w:rFonts w:asciiTheme="minorHAnsi" w:hAnsiTheme="minorHAnsi" w:cstheme="minorHAnsi"/>
          <w:szCs w:val="22"/>
        </w:rPr>
        <w:t>, PAH</w:t>
      </w:r>
      <w:r w:rsidR="00236DF7" w:rsidRPr="00793152">
        <w:rPr>
          <w:rFonts w:asciiTheme="minorHAnsi" w:hAnsiTheme="minorHAnsi" w:cstheme="minorHAnsi"/>
          <w:szCs w:val="22"/>
        </w:rPr>
        <w:t xml:space="preserve"> med mera inbyggda i rivningsobjektet alltid saneras och omhändertas. Här är syftet att det farliga avfallet alltid skall tas omhand enligt rätt behandlingsmetod och godkänd mottagare. Det är inte lämpligt att mäta minskning av farligt avfall i rivningsprojekt. </w:t>
      </w:r>
    </w:p>
    <w:p w14:paraId="15840963" w14:textId="77777777" w:rsidR="00C83CA5" w:rsidRDefault="0043792D" w:rsidP="00793152">
      <w:pPr>
        <w:pStyle w:val="BESKbrdtext"/>
        <w:spacing w:line="276" w:lineRule="auto"/>
        <w:ind w:left="0"/>
        <w:rPr>
          <w:rFonts w:asciiTheme="minorHAnsi" w:hAnsiTheme="minorHAnsi" w:cstheme="minorHAnsi"/>
          <w:i/>
          <w:szCs w:val="22"/>
        </w:rPr>
      </w:pPr>
      <w:r w:rsidRPr="00793152">
        <w:rPr>
          <w:rFonts w:asciiTheme="minorHAnsi" w:hAnsiTheme="minorHAnsi" w:cstheme="minorHAnsi"/>
          <w:i/>
          <w:szCs w:val="22"/>
        </w:rPr>
        <w:t xml:space="preserve">Definition av nyckeltal: </w:t>
      </w:r>
      <w:r w:rsidR="00C83CA5">
        <w:rPr>
          <w:rFonts w:asciiTheme="minorHAnsi" w:hAnsiTheme="minorHAnsi" w:cstheme="minorHAnsi"/>
          <w:i/>
          <w:szCs w:val="22"/>
        </w:rPr>
        <w:t xml:space="preserve">(%) </w:t>
      </w:r>
    </w:p>
    <w:p w14:paraId="0568C5AE" w14:textId="77777777" w:rsidR="00BF7EDA" w:rsidRPr="00793152" w:rsidRDefault="00C83CA5" w:rsidP="00793152">
      <w:pPr>
        <w:pStyle w:val="BESKbrdtext"/>
        <w:spacing w:line="276" w:lineRule="auto"/>
        <w:ind w:left="0"/>
        <w:rPr>
          <w:rFonts w:asciiTheme="minorHAnsi" w:hAnsiTheme="minorHAnsi" w:cstheme="minorHAnsi"/>
          <w:szCs w:val="22"/>
        </w:rPr>
      </w:pPr>
      <w:commentRangeStart w:id="8"/>
      <w:r>
        <w:rPr>
          <w:rFonts w:asciiTheme="minorHAnsi" w:hAnsiTheme="minorHAnsi" w:cstheme="minorHAnsi"/>
          <w:szCs w:val="22"/>
        </w:rPr>
        <w:t>A</w:t>
      </w:r>
      <w:r w:rsidR="0043792D" w:rsidRPr="00793152">
        <w:rPr>
          <w:rFonts w:asciiTheme="minorHAnsi" w:hAnsiTheme="minorHAnsi" w:cstheme="minorHAnsi"/>
          <w:szCs w:val="22"/>
        </w:rPr>
        <w:t>ndel farligt avfall av total mängd avfall</w:t>
      </w:r>
      <w:commentRangeEnd w:id="8"/>
      <w:r w:rsidR="00C1793A">
        <w:rPr>
          <w:rStyle w:val="Kommentarsreferens"/>
        </w:rPr>
        <w:commentReference w:id="8"/>
      </w:r>
      <w:r w:rsidR="0043792D" w:rsidRPr="00793152">
        <w:rPr>
          <w:rFonts w:asciiTheme="minorHAnsi" w:hAnsiTheme="minorHAnsi" w:cstheme="minorHAnsi"/>
          <w:szCs w:val="22"/>
        </w:rPr>
        <w:t xml:space="preserve"> (exkl. avfall från markförberedande arbeten såsom schaktmassor samt park- och trädgårdsavfall enligt </w:t>
      </w:r>
      <w:proofErr w:type="spellStart"/>
      <w:r w:rsidR="0043792D" w:rsidRPr="00793152">
        <w:rPr>
          <w:rFonts w:asciiTheme="minorHAnsi" w:hAnsiTheme="minorHAnsi" w:cstheme="minorHAnsi"/>
          <w:szCs w:val="22"/>
        </w:rPr>
        <w:t>BEAst</w:t>
      </w:r>
      <w:proofErr w:type="spellEnd"/>
      <w:r w:rsidR="0043792D" w:rsidRPr="00793152">
        <w:rPr>
          <w:rFonts w:asciiTheme="minorHAnsi" w:hAnsiTheme="minorHAnsi" w:cstheme="minorHAnsi"/>
          <w:szCs w:val="22"/>
        </w:rPr>
        <w:t>-listan)</w:t>
      </w:r>
      <w:r>
        <w:rPr>
          <w:rFonts w:asciiTheme="minorHAnsi" w:hAnsiTheme="minorHAnsi" w:cstheme="minorHAnsi"/>
          <w:szCs w:val="22"/>
        </w:rPr>
        <w:t xml:space="preserve">. </w:t>
      </w:r>
    </w:p>
    <w:p w14:paraId="154C9B34" w14:textId="77777777" w:rsidR="00FB6E8C" w:rsidRDefault="00FB6E8C" w:rsidP="001906C0">
      <w:pPr>
        <w:pStyle w:val="Rubrik2"/>
      </w:pPr>
    </w:p>
    <w:p w14:paraId="1F7445DB" w14:textId="6D41EDCC" w:rsidR="001906C0" w:rsidRPr="001906C0" w:rsidRDefault="00D5689F" w:rsidP="001906C0">
      <w:pPr>
        <w:pStyle w:val="Rubrik2"/>
      </w:pPr>
      <w:r w:rsidRPr="00A10C04">
        <w:t>Förslag</w:t>
      </w:r>
      <w:r w:rsidR="00651E51">
        <w:t>:</w:t>
      </w:r>
      <w:r w:rsidR="00A96134">
        <w:t xml:space="preserve"> </w:t>
      </w:r>
      <w:r w:rsidR="00390E42">
        <w:t xml:space="preserve">Komplettera AF-texter </w:t>
      </w:r>
      <w:r w:rsidR="00A82FDC">
        <w:t xml:space="preserve">(Bilaga 7,9) </w:t>
      </w:r>
      <w:r w:rsidR="00390E42">
        <w:t xml:space="preserve">med krav på </w:t>
      </w:r>
      <w:r w:rsidR="00C853DB">
        <w:t>Re</w:t>
      </w:r>
      <w:r w:rsidR="00390E42">
        <w:t>dovisning av</w:t>
      </w:r>
      <w:r w:rsidR="00651E51">
        <w:t xml:space="preserve"> avfallsfraktioner enligt </w:t>
      </w:r>
      <w:r w:rsidR="00C853DB">
        <w:t>standardiserad artikelstruktur</w:t>
      </w:r>
      <w:r w:rsidR="00155874">
        <w:t xml:space="preserve"> samt REDOvisning av </w:t>
      </w:r>
      <w:r w:rsidR="00A83024">
        <w:t xml:space="preserve">standardiserade </w:t>
      </w:r>
      <w:r w:rsidR="00155874">
        <w:t>nyckeltal</w:t>
      </w:r>
    </w:p>
    <w:p w14:paraId="1E1B6FE7" w14:textId="77777777" w:rsidR="000105D8" w:rsidRDefault="000105D8"/>
    <w:p w14:paraId="4AA8AB63" w14:textId="0C185FAF" w:rsidR="00F41C21" w:rsidRDefault="00105F2B">
      <w:pPr>
        <w:rPr>
          <w:rFonts w:cstheme="minorHAnsi"/>
        </w:rPr>
      </w:pPr>
      <w:r w:rsidRPr="00105F2B">
        <w:t xml:space="preserve">Resurs- och avfallsriktlinjerna vid byggande och rivning innehåller en </w:t>
      </w:r>
      <w:r w:rsidRPr="00105F2B">
        <w:rPr>
          <w:rFonts w:cstheme="minorHAnsi"/>
        </w:rPr>
        <w:t>b</w:t>
      </w:r>
      <w:r w:rsidR="00A10C04" w:rsidRPr="00105F2B">
        <w:rPr>
          <w:rFonts w:cstheme="minorHAnsi"/>
        </w:rPr>
        <w:t>ilaga</w:t>
      </w:r>
      <w:r w:rsidR="00696D61">
        <w:rPr>
          <w:rFonts w:cstheme="minorHAnsi"/>
        </w:rPr>
        <w:t xml:space="preserve"> 7 (</w:t>
      </w:r>
      <w:r w:rsidR="00696D61" w:rsidRPr="00105F2B">
        <w:rPr>
          <w:rFonts w:cstheme="minorHAnsi"/>
          <w:bCs/>
        </w:rPr>
        <w:t>F</w:t>
      </w:r>
      <w:proofErr w:type="spellStart"/>
      <w:r w:rsidR="00696D61" w:rsidRPr="00105F2B">
        <w:rPr>
          <w:rFonts w:cstheme="minorHAnsi"/>
          <w:bCs/>
          <w:lang w:val="x-none"/>
        </w:rPr>
        <w:t>örslag</w:t>
      </w:r>
      <w:proofErr w:type="spellEnd"/>
      <w:r w:rsidR="00696D61" w:rsidRPr="00105F2B">
        <w:rPr>
          <w:rFonts w:cstheme="minorHAnsi"/>
          <w:bCs/>
          <w:lang w:val="x-none"/>
        </w:rPr>
        <w:t xml:space="preserve"> till AF-texter avseende avfallshantering </w:t>
      </w:r>
      <w:r w:rsidR="00696D61" w:rsidRPr="00105F2B">
        <w:rPr>
          <w:rFonts w:cstheme="minorHAnsi"/>
          <w:bCs/>
        </w:rPr>
        <w:t>vid</w:t>
      </w:r>
      <w:r w:rsidR="00696D61" w:rsidRPr="00105F2B">
        <w:rPr>
          <w:rFonts w:cstheme="minorHAnsi"/>
          <w:bCs/>
          <w:lang w:val="x-none"/>
        </w:rPr>
        <w:t xml:space="preserve"> </w:t>
      </w:r>
      <w:r w:rsidR="00696D61">
        <w:rPr>
          <w:rFonts w:cstheme="minorHAnsi"/>
          <w:bCs/>
        </w:rPr>
        <w:t>rivning</w:t>
      </w:r>
      <w:r w:rsidR="00696D61" w:rsidRPr="00105F2B">
        <w:rPr>
          <w:rFonts w:cstheme="minorHAnsi"/>
          <w:bCs/>
        </w:rPr>
        <w:t xml:space="preserve"> enligt branschnorm</w:t>
      </w:r>
      <w:r w:rsidR="00696D61">
        <w:rPr>
          <w:rFonts w:cstheme="minorHAnsi"/>
        </w:rPr>
        <w:t xml:space="preserve"> ) och en bilaga 9 (</w:t>
      </w:r>
      <w:r w:rsidR="00A10C04" w:rsidRPr="00105F2B">
        <w:rPr>
          <w:rFonts w:cstheme="minorHAnsi"/>
          <w:bCs/>
        </w:rPr>
        <w:t>F</w:t>
      </w:r>
      <w:proofErr w:type="spellStart"/>
      <w:r w:rsidR="00A10C04" w:rsidRPr="00105F2B">
        <w:rPr>
          <w:rFonts w:cstheme="minorHAnsi"/>
          <w:bCs/>
          <w:lang w:val="x-none"/>
        </w:rPr>
        <w:t>örslag</w:t>
      </w:r>
      <w:proofErr w:type="spellEnd"/>
      <w:r w:rsidR="00A10C04" w:rsidRPr="00105F2B">
        <w:rPr>
          <w:rFonts w:cstheme="minorHAnsi"/>
          <w:bCs/>
          <w:lang w:val="x-none"/>
        </w:rPr>
        <w:t xml:space="preserve"> till AF-texter avseende avfallshantering </w:t>
      </w:r>
      <w:r w:rsidR="00A10C04" w:rsidRPr="00105F2B">
        <w:rPr>
          <w:rFonts w:cstheme="minorHAnsi"/>
          <w:bCs/>
        </w:rPr>
        <w:t>vid</w:t>
      </w:r>
      <w:r w:rsidR="00A10C04" w:rsidRPr="00105F2B">
        <w:rPr>
          <w:rFonts w:cstheme="minorHAnsi"/>
          <w:bCs/>
          <w:lang w:val="x-none"/>
        </w:rPr>
        <w:t xml:space="preserve"> </w:t>
      </w:r>
      <w:r w:rsidR="00A10C04" w:rsidRPr="00105F2B">
        <w:rPr>
          <w:rFonts w:cstheme="minorHAnsi"/>
          <w:bCs/>
        </w:rPr>
        <w:t>byggproduktion enligt branschnorm</w:t>
      </w:r>
      <w:r w:rsidR="00696D61">
        <w:rPr>
          <w:rFonts w:cstheme="minorHAnsi"/>
          <w:bCs/>
        </w:rPr>
        <w:t>)</w:t>
      </w:r>
      <w:r>
        <w:rPr>
          <w:rFonts w:cstheme="minorHAnsi"/>
          <w:bCs/>
        </w:rPr>
        <w:t xml:space="preserve">. Här föreslås ett tillägg </w:t>
      </w:r>
      <w:r w:rsidR="00F41C21" w:rsidRPr="00C853DB">
        <w:rPr>
          <w:rFonts w:cstheme="minorHAnsi"/>
        </w:rPr>
        <w:t>under punkten</w:t>
      </w:r>
      <w:r>
        <w:rPr>
          <w:rFonts w:cstheme="minorHAnsi"/>
        </w:rPr>
        <w:t xml:space="preserve"> AFC.242 i </w:t>
      </w:r>
      <w:r w:rsidR="00B40F36">
        <w:rPr>
          <w:rFonts w:cstheme="minorHAnsi"/>
        </w:rPr>
        <w:t xml:space="preserve">både </w:t>
      </w:r>
      <w:r>
        <w:rPr>
          <w:rFonts w:cstheme="minorHAnsi"/>
        </w:rPr>
        <w:t xml:space="preserve">bilaga </w:t>
      </w:r>
      <w:r w:rsidR="00696D61">
        <w:rPr>
          <w:rFonts w:cstheme="minorHAnsi"/>
        </w:rPr>
        <w:t xml:space="preserve">7 samt bilaga </w:t>
      </w:r>
      <w:r>
        <w:rPr>
          <w:rFonts w:cstheme="minorHAnsi"/>
        </w:rPr>
        <w:t>9:</w:t>
      </w:r>
      <w:r w:rsidR="00F41C21">
        <w:rPr>
          <w:rFonts w:cstheme="minorHAnsi"/>
        </w:rPr>
        <w:t xml:space="preserve"> </w:t>
      </w:r>
    </w:p>
    <w:p w14:paraId="43C3E415" w14:textId="4C5EF373" w:rsidR="00F41C21" w:rsidRPr="00F41C21" w:rsidRDefault="00F41C21">
      <w:pPr>
        <w:rPr>
          <w:rFonts w:cstheme="minorHAnsi"/>
        </w:rPr>
      </w:pPr>
      <w:r w:rsidRPr="00F41C21">
        <w:rPr>
          <w:rFonts w:cstheme="minorHAnsi"/>
          <w:i/>
        </w:rPr>
        <w:lastRenderedPageBreak/>
        <w:t>AFC.242 Tillhandahållande av handlingar och uppgifter från entreprenören under entreprenadtiden</w:t>
      </w:r>
      <w:r>
        <w:rPr>
          <w:rFonts w:cstheme="minorHAnsi"/>
        </w:rPr>
        <w:t xml:space="preserve">: </w:t>
      </w:r>
    </w:p>
    <w:tbl>
      <w:tblPr>
        <w:tblStyle w:val="Tabellrutnt"/>
        <w:tblW w:w="0" w:type="auto"/>
        <w:tblLook w:val="04A0" w:firstRow="1" w:lastRow="0" w:firstColumn="1" w:lastColumn="0" w:noHBand="0" w:noVBand="1"/>
      </w:tblPr>
      <w:tblGrid>
        <w:gridCol w:w="9016"/>
      </w:tblGrid>
      <w:tr w:rsidR="00B67520" w14:paraId="2BBB9C63" w14:textId="77777777" w:rsidTr="00B67520">
        <w:tc>
          <w:tcPr>
            <w:tcW w:w="9016" w:type="dxa"/>
          </w:tcPr>
          <w:p w14:paraId="4D11E1C7" w14:textId="3944B45D" w:rsidR="00B67520" w:rsidRPr="00C853DB" w:rsidRDefault="00B67520" w:rsidP="00B67520">
            <w:pPr>
              <w:pStyle w:val="BESKbrdtext"/>
              <w:ind w:left="0"/>
              <w:rPr>
                <w:rFonts w:asciiTheme="minorHAnsi" w:hAnsiTheme="minorHAnsi" w:cstheme="minorHAnsi"/>
              </w:rPr>
            </w:pPr>
            <w:r w:rsidRPr="00EC0C6C">
              <w:rPr>
                <w:rFonts w:asciiTheme="minorHAnsi" w:hAnsiTheme="minorHAnsi" w:cstheme="minorHAnsi"/>
              </w:rPr>
              <w:t>Under arbetet</w:t>
            </w:r>
            <w:r w:rsidR="000105D8" w:rsidRPr="00EC0C6C">
              <w:rPr>
                <w:rFonts w:asciiTheme="minorHAnsi" w:hAnsiTheme="minorHAnsi" w:cstheme="minorHAnsi"/>
              </w:rPr>
              <w:t>s utförande</w:t>
            </w:r>
            <w:r w:rsidRPr="00EC0C6C">
              <w:rPr>
                <w:rFonts w:asciiTheme="minorHAnsi" w:hAnsiTheme="minorHAnsi" w:cstheme="minorHAnsi"/>
              </w:rPr>
              <w:t xml:space="preserve"> </w:t>
            </w:r>
            <w:r w:rsidRPr="00C853DB">
              <w:rPr>
                <w:rFonts w:asciiTheme="minorHAnsi" w:hAnsiTheme="minorHAnsi" w:cstheme="minorHAnsi"/>
              </w:rPr>
              <w:t>ska följande uppgifter och handlingar redovisas till beställaren:</w:t>
            </w:r>
          </w:p>
          <w:p w14:paraId="67042F35" w14:textId="60276C94" w:rsidR="00B67520" w:rsidRPr="004D24AA" w:rsidRDefault="00B67520" w:rsidP="000105D8">
            <w:pPr>
              <w:pStyle w:val="BESKbrdtext"/>
              <w:numPr>
                <w:ilvl w:val="0"/>
                <w:numId w:val="5"/>
              </w:numPr>
              <w:rPr>
                <w:rFonts w:asciiTheme="minorHAnsi" w:hAnsiTheme="minorHAnsi" w:cstheme="minorHAnsi"/>
                <w:i/>
                <w:color w:val="FF0000"/>
              </w:rPr>
            </w:pPr>
            <w:r w:rsidRPr="00EC0C6C">
              <w:rPr>
                <w:rFonts w:asciiTheme="minorHAnsi" w:hAnsiTheme="minorHAnsi" w:cstheme="minorHAnsi"/>
              </w:rPr>
              <w:t xml:space="preserve">Statistik </w:t>
            </w:r>
            <w:r w:rsidR="000105D8" w:rsidRPr="00EC0C6C">
              <w:rPr>
                <w:rFonts w:asciiTheme="minorHAnsi" w:hAnsiTheme="minorHAnsi" w:cstheme="minorHAnsi"/>
              </w:rPr>
              <w:t>för</w:t>
            </w:r>
            <w:r w:rsidRPr="00EC0C6C">
              <w:rPr>
                <w:rFonts w:asciiTheme="minorHAnsi" w:hAnsiTheme="minorHAnsi" w:cstheme="minorHAnsi"/>
                <w:i/>
              </w:rPr>
              <w:t xml:space="preserve"> </w:t>
            </w:r>
            <w:r w:rsidR="000105D8" w:rsidRPr="00EC0C6C">
              <w:rPr>
                <w:rFonts w:asciiTheme="minorHAnsi" w:hAnsiTheme="minorHAnsi" w:cstheme="minorHAnsi"/>
              </w:rPr>
              <w:t>h</w:t>
            </w:r>
            <w:r w:rsidRPr="00EC0C6C">
              <w:rPr>
                <w:rFonts w:asciiTheme="minorHAnsi" w:hAnsiTheme="minorHAnsi" w:cstheme="minorHAnsi"/>
              </w:rPr>
              <w:t xml:space="preserve">anterade avfallsfraktioner rapporteras </w:t>
            </w:r>
            <w:r w:rsidR="004D24AA" w:rsidRPr="00EC0C6C">
              <w:rPr>
                <w:rFonts w:asciiTheme="minorHAnsi" w:hAnsiTheme="minorHAnsi" w:cstheme="minorHAnsi"/>
              </w:rPr>
              <w:t xml:space="preserve">löpande under arbetets utförande </w:t>
            </w:r>
            <w:r w:rsidR="004D24AA" w:rsidRPr="00EC0C6C">
              <w:rPr>
                <w:rFonts w:asciiTheme="minorHAnsi" w:hAnsiTheme="minorHAnsi" w:cstheme="minorHAnsi"/>
                <w:i/>
              </w:rPr>
              <w:t>(RA ange frekvens, förslagsvis månadsvis</w:t>
            </w:r>
            <w:r w:rsidR="00662F9A">
              <w:rPr>
                <w:rFonts w:asciiTheme="minorHAnsi" w:hAnsiTheme="minorHAnsi" w:cstheme="minorHAnsi"/>
              </w:rPr>
              <w:t>). Statistiken redovisas i</w:t>
            </w:r>
            <w:r w:rsidR="00255CBC" w:rsidRPr="00EC0C6C">
              <w:rPr>
                <w:rFonts w:asciiTheme="minorHAnsi" w:hAnsiTheme="minorHAnsi" w:cstheme="minorHAnsi"/>
              </w:rPr>
              <w:t xml:space="preserve"> vikt (kg) för respektive huvudgrupp och artikelbenämning</w:t>
            </w:r>
            <w:r w:rsidR="00FB6E8C" w:rsidRPr="00EC0C6C">
              <w:rPr>
                <w:rFonts w:asciiTheme="minorHAnsi" w:hAnsiTheme="minorHAnsi" w:cstheme="minorHAnsi"/>
              </w:rPr>
              <w:t>/delfraktion enligt</w:t>
            </w:r>
            <w:r w:rsidR="00255CBC" w:rsidRPr="00EC0C6C">
              <w:rPr>
                <w:rFonts w:asciiTheme="minorHAnsi" w:hAnsiTheme="minorHAnsi" w:cstheme="minorHAnsi"/>
              </w:rPr>
              <w:t xml:space="preserve"> ”</w:t>
            </w:r>
            <w:proofErr w:type="spellStart"/>
            <w:r w:rsidR="00255CBC" w:rsidRPr="00EC0C6C">
              <w:rPr>
                <w:rFonts w:asciiTheme="minorHAnsi" w:hAnsiTheme="minorHAnsi" w:cstheme="minorHAnsi"/>
              </w:rPr>
              <w:t>BEAst</w:t>
            </w:r>
            <w:proofErr w:type="spellEnd"/>
            <w:r w:rsidR="00255CBC" w:rsidRPr="00EC0C6C">
              <w:rPr>
                <w:rFonts w:asciiTheme="minorHAnsi" w:hAnsiTheme="minorHAnsi" w:cstheme="minorHAnsi"/>
              </w:rPr>
              <w:t xml:space="preserve"> artikelnummer Bygg- och rivningsavfall”. </w:t>
            </w:r>
            <w:hyperlink r:id="rId17" w:history="1">
              <w:r w:rsidR="004D24AA" w:rsidRPr="00FA112D">
                <w:rPr>
                  <w:rStyle w:val="Hyperlnk"/>
                  <w:rFonts w:asciiTheme="minorHAnsi" w:hAnsiTheme="minorHAnsi" w:cstheme="minorHAnsi"/>
                </w:rPr>
                <w:t>https://www.recycling.se/beast/</w:t>
              </w:r>
            </w:hyperlink>
          </w:p>
          <w:p w14:paraId="68F5DB38" w14:textId="77777777" w:rsidR="004D24AA" w:rsidRDefault="004D24AA" w:rsidP="00B67520">
            <w:pPr>
              <w:pStyle w:val="BESKbrdtext"/>
              <w:ind w:left="0"/>
              <w:rPr>
                <w:rFonts w:asciiTheme="minorHAnsi" w:hAnsiTheme="minorHAnsi" w:cstheme="minorHAnsi"/>
                <w:highlight w:val="yellow"/>
              </w:rPr>
            </w:pPr>
          </w:p>
          <w:p w14:paraId="2693F3AD" w14:textId="4F577379" w:rsidR="00B67520" w:rsidRPr="000105D8" w:rsidRDefault="00B67520" w:rsidP="00B67520">
            <w:pPr>
              <w:pStyle w:val="BESKbrdtext"/>
              <w:ind w:left="0"/>
              <w:rPr>
                <w:rFonts w:asciiTheme="minorHAnsi" w:hAnsiTheme="minorHAnsi" w:cstheme="minorHAnsi"/>
              </w:rPr>
            </w:pPr>
            <w:r w:rsidRPr="00EC0C6C">
              <w:rPr>
                <w:rFonts w:asciiTheme="minorHAnsi" w:hAnsiTheme="minorHAnsi" w:cstheme="minorHAnsi"/>
              </w:rPr>
              <w:t>Senast i samband med slutbesiktning</w:t>
            </w:r>
            <w:r w:rsidRPr="00C853DB">
              <w:rPr>
                <w:rFonts w:asciiTheme="minorHAnsi" w:hAnsiTheme="minorHAnsi" w:cstheme="minorHAnsi"/>
              </w:rPr>
              <w:t xml:space="preserve"> ska följande uppgifter och handlingar redovisas till beställaren:</w:t>
            </w:r>
          </w:p>
          <w:p w14:paraId="14F7EB26" w14:textId="0D2DFCFD" w:rsidR="00B67520" w:rsidRPr="000105D8" w:rsidRDefault="00B67520" w:rsidP="00B67520">
            <w:pPr>
              <w:pStyle w:val="BESKbrdtext"/>
              <w:numPr>
                <w:ilvl w:val="0"/>
                <w:numId w:val="5"/>
              </w:numPr>
              <w:rPr>
                <w:rFonts w:asciiTheme="minorHAnsi" w:hAnsiTheme="minorHAnsi" w:cstheme="minorHAnsi"/>
              </w:rPr>
            </w:pPr>
            <w:r w:rsidRPr="00EC0C6C">
              <w:rPr>
                <w:rFonts w:asciiTheme="minorHAnsi" w:hAnsiTheme="minorHAnsi" w:cstheme="minorHAnsi"/>
              </w:rPr>
              <w:t xml:space="preserve">Statistiksammanställning </w:t>
            </w:r>
            <w:r w:rsidR="00FB6E8C" w:rsidRPr="00EC0C6C">
              <w:rPr>
                <w:rFonts w:asciiTheme="minorHAnsi" w:hAnsiTheme="minorHAnsi" w:cstheme="minorHAnsi"/>
              </w:rPr>
              <w:t>för hanterade avfallsfraktioner under hela</w:t>
            </w:r>
            <w:r w:rsidR="00662F9A">
              <w:rPr>
                <w:rFonts w:asciiTheme="minorHAnsi" w:hAnsiTheme="minorHAnsi" w:cstheme="minorHAnsi"/>
              </w:rPr>
              <w:t xml:space="preserve"> projekttiden. Statistiken redovisas</w:t>
            </w:r>
            <w:r w:rsidR="00FB6E8C" w:rsidRPr="00EC0C6C">
              <w:rPr>
                <w:rFonts w:asciiTheme="minorHAnsi" w:hAnsiTheme="minorHAnsi" w:cstheme="minorHAnsi"/>
              </w:rPr>
              <w:t xml:space="preserve"> </w:t>
            </w:r>
            <w:r w:rsidR="00662F9A" w:rsidRPr="00662F9A">
              <w:rPr>
                <w:rFonts w:asciiTheme="minorHAnsi" w:hAnsiTheme="minorHAnsi" w:cstheme="minorHAnsi"/>
              </w:rPr>
              <w:t>i</w:t>
            </w:r>
            <w:r w:rsidRPr="00662F9A">
              <w:rPr>
                <w:rFonts w:asciiTheme="minorHAnsi" w:hAnsiTheme="minorHAnsi" w:cstheme="minorHAnsi"/>
              </w:rPr>
              <w:t xml:space="preserve"> </w:t>
            </w:r>
            <w:r w:rsidRPr="00EC0C6C">
              <w:rPr>
                <w:rFonts w:asciiTheme="minorHAnsi" w:hAnsiTheme="minorHAnsi" w:cstheme="minorHAnsi"/>
              </w:rPr>
              <w:t>vikt (</w:t>
            </w:r>
            <w:r w:rsidR="000105D8" w:rsidRPr="00EC0C6C">
              <w:rPr>
                <w:rFonts w:asciiTheme="minorHAnsi" w:hAnsiTheme="minorHAnsi" w:cstheme="minorHAnsi"/>
              </w:rPr>
              <w:t>kg</w:t>
            </w:r>
            <w:r w:rsidRPr="00EC0C6C">
              <w:rPr>
                <w:rFonts w:asciiTheme="minorHAnsi" w:hAnsiTheme="minorHAnsi" w:cstheme="minorHAnsi"/>
              </w:rPr>
              <w:t xml:space="preserve">) för respektive </w:t>
            </w:r>
            <w:r w:rsidR="00D876B7" w:rsidRPr="00EC0C6C">
              <w:rPr>
                <w:rFonts w:asciiTheme="minorHAnsi" w:hAnsiTheme="minorHAnsi" w:cstheme="minorHAnsi"/>
              </w:rPr>
              <w:t>huvudgrupp och artikelbenämning</w:t>
            </w:r>
            <w:r w:rsidR="00FB6E8C" w:rsidRPr="00EC0C6C">
              <w:rPr>
                <w:rFonts w:asciiTheme="minorHAnsi" w:hAnsiTheme="minorHAnsi" w:cstheme="minorHAnsi"/>
              </w:rPr>
              <w:t>/delfraktion som anges enligt</w:t>
            </w:r>
            <w:r w:rsidR="004D24AA" w:rsidRPr="00EC0C6C">
              <w:rPr>
                <w:rFonts w:asciiTheme="minorHAnsi" w:hAnsiTheme="minorHAnsi" w:cstheme="minorHAnsi"/>
              </w:rPr>
              <w:t xml:space="preserve"> ”</w:t>
            </w:r>
            <w:proofErr w:type="spellStart"/>
            <w:r w:rsidR="004D24AA" w:rsidRPr="00EC0C6C">
              <w:rPr>
                <w:rFonts w:asciiTheme="minorHAnsi" w:hAnsiTheme="minorHAnsi" w:cstheme="minorHAnsi"/>
              </w:rPr>
              <w:t>BEAst</w:t>
            </w:r>
            <w:proofErr w:type="spellEnd"/>
            <w:r w:rsidR="004D24AA" w:rsidRPr="00EC0C6C">
              <w:rPr>
                <w:rFonts w:asciiTheme="minorHAnsi" w:hAnsiTheme="minorHAnsi" w:cstheme="minorHAnsi"/>
              </w:rPr>
              <w:t xml:space="preserve"> artikelnummer Bygg- och rivningsavfall”</w:t>
            </w:r>
            <w:r w:rsidR="00FA112D" w:rsidRPr="00EC0C6C">
              <w:rPr>
                <w:rFonts w:asciiTheme="minorHAnsi" w:hAnsiTheme="minorHAnsi" w:cstheme="minorHAnsi"/>
              </w:rPr>
              <w:t xml:space="preserve">. </w:t>
            </w:r>
            <w:hyperlink r:id="rId18" w:history="1">
              <w:r w:rsidR="00255CBC" w:rsidRPr="00FA112D">
                <w:rPr>
                  <w:rStyle w:val="Hyperlnk"/>
                  <w:rFonts w:asciiTheme="minorHAnsi" w:hAnsiTheme="minorHAnsi" w:cstheme="minorHAnsi"/>
                </w:rPr>
                <w:t>https://www.recycling.se/beast/</w:t>
              </w:r>
            </w:hyperlink>
          </w:p>
          <w:p w14:paraId="0604C63C" w14:textId="6CC1586B" w:rsidR="00906D04" w:rsidRPr="000105D8" w:rsidRDefault="00B67520" w:rsidP="00906D04">
            <w:pPr>
              <w:pStyle w:val="BESKbrdtext"/>
              <w:numPr>
                <w:ilvl w:val="0"/>
                <w:numId w:val="5"/>
              </w:numPr>
              <w:spacing w:line="276" w:lineRule="auto"/>
              <w:rPr>
                <w:rFonts w:asciiTheme="minorHAnsi" w:hAnsiTheme="minorHAnsi" w:cstheme="minorHAnsi"/>
                <w:szCs w:val="22"/>
              </w:rPr>
            </w:pPr>
            <w:r w:rsidRPr="000105D8">
              <w:rPr>
                <w:rFonts w:asciiTheme="minorHAnsi" w:hAnsiTheme="minorHAnsi" w:cstheme="minorHAnsi"/>
                <w:szCs w:val="22"/>
              </w:rPr>
              <w:t>Statistiksammanställning</w:t>
            </w:r>
            <w:r w:rsidR="00D876B7" w:rsidRPr="000105D8">
              <w:rPr>
                <w:rFonts w:asciiTheme="minorHAnsi" w:hAnsiTheme="minorHAnsi" w:cstheme="minorHAnsi"/>
                <w:szCs w:val="22"/>
              </w:rPr>
              <w:t xml:space="preserve"> </w:t>
            </w:r>
            <w:r w:rsidRPr="000105D8">
              <w:rPr>
                <w:rFonts w:asciiTheme="minorHAnsi" w:hAnsiTheme="minorHAnsi" w:cstheme="minorHAnsi"/>
                <w:szCs w:val="22"/>
              </w:rPr>
              <w:t xml:space="preserve">över behandlingsmetod för respektive </w:t>
            </w:r>
            <w:r w:rsidR="00A04A35" w:rsidRPr="000105D8">
              <w:rPr>
                <w:rFonts w:asciiTheme="minorHAnsi" w:hAnsiTheme="minorHAnsi" w:cstheme="minorHAnsi"/>
                <w:szCs w:val="22"/>
              </w:rPr>
              <w:t xml:space="preserve">huvudgrupp och </w:t>
            </w:r>
            <w:r w:rsidR="00D876B7" w:rsidRPr="000105D8">
              <w:rPr>
                <w:rFonts w:asciiTheme="minorHAnsi" w:hAnsiTheme="minorHAnsi" w:cstheme="minorHAnsi"/>
                <w:szCs w:val="22"/>
              </w:rPr>
              <w:t>artikelbenämning</w:t>
            </w:r>
            <w:r w:rsidR="00A04A35" w:rsidRPr="000105D8">
              <w:rPr>
                <w:rFonts w:asciiTheme="minorHAnsi" w:hAnsiTheme="minorHAnsi" w:cstheme="minorHAnsi"/>
                <w:szCs w:val="22"/>
              </w:rPr>
              <w:t>/delfraktion</w:t>
            </w:r>
            <w:r w:rsidR="00FE1A1E" w:rsidRPr="000105D8">
              <w:rPr>
                <w:rFonts w:asciiTheme="minorHAnsi" w:hAnsiTheme="minorHAnsi" w:cstheme="minorHAnsi"/>
                <w:szCs w:val="22"/>
              </w:rPr>
              <w:t xml:space="preserve"> </w:t>
            </w:r>
            <w:commentRangeStart w:id="9"/>
            <w:r w:rsidR="00FE1A1E" w:rsidRPr="000105D8">
              <w:rPr>
                <w:rFonts w:asciiTheme="minorHAnsi" w:hAnsiTheme="minorHAnsi" w:cstheme="minorHAnsi"/>
                <w:szCs w:val="22"/>
              </w:rPr>
              <w:t>enligt R- och D-koderna inkl. underkoder till dessa</w:t>
            </w:r>
            <w:commentRangeEnd w:id="9"/>
            <w:r w:rsidR="00EC0C6C">
              <w:rPr>
                <w:rStyle w:val="Kommentarsreferens"/>
              </w:rPr>
              <w:commentReference w:id="9"/>
            </w:r>
            <w:r w:rsidR="00326CF1" w:rsidRPr="000105D8">
              <w:rPr>
                <w:rFonts w:asciiTheme="minorHAnsi" w:hAnsiTheme="minorHAnsi" w:cstheme="minorHAnsi"/>
                <w:szCs w:val="22"/>
              </w:rPr>
              <w:t xml:space="preserve"> </w:t>
            </w:r>
            <w:r w:rsidR="00B40F36" w:rsidRPr="000105D8">
              <w:rPr>
                <w:rFonts w:asciiTheme="minorHAnsi" w:hAnsiTheme="minorHAnsi" w:cstheme="minorHAnsi"/>
                <w:szCs w:val="22"/>
              </w:rPr>
              <w:t>(se Naturvårdsverkets</w:t>
            </w:r>
            <w:r w:rsidR="00D876B7" w:rsidRPr="000105D8">
              <w:rPr>
                <w:rFonts w:asciiTheme="minorHAnsi" w:hAnsiTheme="minorHAnsi" w:cstheme="minorHAnsi"/>
                <w:color w:val="2E74B5" w:themeColor="accent1" w:themeShade="BF"/>
                <w:szCs w:val="22"/>
              </w:rPr>
              <w:t xml:space="preserve"> </w:t>
            </w:r>
            <w:hyperlink r:id="rId19" w:history="1">
              <w:r w:rsidR="00D876B7" w:rsidRPr="000105D8">
                <w:rPr>
                  <w:rStyle w:val="Hyperlnk"/>
                  <w:rFonts w:asciiTheme="minorHAnsi" w:hAnsiTheme="minorHAnsi" w:cstheme="minorHAnsi"/>
                  <w:color w:val="2E74B5" w:themeColor="accent1" w:themeShade="BF"/>
                  <w:szCs w:val="22"/>
                </w:rPr>
                <w:t>föreskrift 2020:5</w:t>
              </w:r>
            </w:hyperlink>
            <w:r w:rsidR="00906D04" w:rsidRPr="000105D8">
              <w:rPr>
                <w:rFonts w:asciiTheme="minorHAnsi" w:hAnsiTheme="minorHAnsi" w:cstheme="minorHAnsi"/>
                <w:szCs w:val="22"/>
              </w:rPr>
              <w:t>)</w:t>
            </w:r>
          </w:p>
          <w:p w14:paraId="63E0C62B" w14:textId="77777777" w:rsidR="00255CBC" w:rsidRDefault="00255CBC" w:rsidP="00255CBC">
            <w:pPr>
              <w:pStyle w:val="BESKbrdtext"/>
              <w:numPr>
                <w:ilvl w:val="0"/>
                <w:numId w:val="5"/>
              </w:numPr>
              <w:spacing w:line="276" w:lineRule="auto"/>
              <w:rPr>
                <w:rFonts w:asciiTheme="minorHAnsi" w:hAnsiTheme="minorHAnsi" w:cstheme="minorHAnsi"/>
                <w:szCs w:val="22"/>
              </w:rPr>
            </w:pPr>
            <w:r w:rsidRPr="00B40F36">
              <w:rPr>
                <w:rFonts w:asciiTheme="minorHAnsi" w:hAnsiTheme="minorHAnsi" w:cstheme="minorHAnsi"/>
                <w:szCs w:val="22"/>
              </w:rPr>
              <w:t>Nyckeltal enligt</w:t>
            </w:r>
            <w:r>
              <w:rPr>
                <w:rFonts w:asciiTheme="minorHAnsi" w:hAnsiTheme="minorHAnsi" w:cstheme="minorHAnsi"/>
                <w:szCs w:val="22"/>
              </w:rPr>
              <w:t xml:space="preserve"> kap 5.</w:t>
            </w:r>
            <w:r w:rsidRPr="00EC0C6C">
              <w:rPr>
                <w:rFonts w:asciiTheme="minorHAnsi" w:hAnsiTheme="minorHAnsi" w:cstheme="minorHAnsi"/>
                <w:szCs w:val="22"/>
              </w:rPr>
              <w:t xml:space="preserve">6 i Riktlinjerna </w:t>
            </w:r>
          </w:p>
          <w:p w14:paraId="50E32FEC" w14:textId="66BDCAB5" w:rsidR="004D24AA" w:rsidRPr="00EC0C6C" w:rsidRDefault="00906D04" w:rsidP="00255CBC">
            <w:pPr>
              <w:pStyle w:val="BESKbrdtext"/>
              <w:numPr>
                <w:ilvl w:val="0"/>
                <w:numId w:val="5"/>
              </w:numPr>
              <w:spacing w:line="276" w:lineRule="auto"/>
              <w:rPr>
                <w:rFonts w:asciiTheme="minorHAnsi" w:hAnsiTheme="minorHAnsi" w:cstheme="minorHAnsi"/>
                <w:szCs w:val="22"/>
              </w:rPr>
            </w:pPr>
            <w:r w:rsidRPr="00EC0C6C">
              <w:rPr>
                <w:rFonts w:asciiTheme="minorHAnsi" w:hAnsiTheme="minorHAnsi" w:cstheme="minorHAnsi"/>
                <w:szCs w:val="22"/>
              </w:rPr>
              <w:t xml:space="preserve">Vid eventuella dispenser enligt avfallslagstiftningen </w:t>
            </w:r>
            <w:r w:rsidR="00662F9A">
              <w:rPr>
                <w:rFonts w:asciiTheme="minorHAnsi" w:hAnsiTheme="minorHAnsi" w:cstheme="minorHAnsi"/>
                <w:szCs w:val="22"/>
              </w:rPr>
              <w:t>ska detta dokumenteras * och kopia på myndighets</w:t>
            </w:r>
            <w:r w:rsidR="00255CBC" w:rsidRPr="00EC0C6C">
              <w:rPr>
                <w:rFonts w:asciiTheme="minorHAnsi" w:hAnsiTheme="minorHAnsi" w:cstheme="minorHAnsi"/>
                <w:szCs w:val="22"/>
              </w:rPr>
              <w:t>dispens</w:t>
            </w:r>
            <w:r w:rsidR="004D24AA" w:rsidRPr="00EC0C6C">
              <w:rPr>
                <w:rFonts w:asciiTheme="minorHAnsi" w:hAnsiTheme="minorHAnsi" w:cstheme="minorHAnsi"/>
                <w:szCs w:val="22"/>
              </w:rPr>
              <w:t xml:space="preserve"> redovisas</w:t>
            </w:r>
            <w:r w:rsidR="00662F9A">
              <w:rPr>
                <w:rFonts w:asciiTheme="minorHAnsi" w:hAnsiTheme="minorHAnsi" w:cstheme="minorHAnsi"/>
                <w:szCs w:val="22"/>
              </w:rPr>
              <w:t xml:space="preserve">. </w:t>
            </w:r>
          </w:p>
          <w:p w14:paraId="00358C78" w14:textId="257FF087" w:rsidR="00906D04" w:rsidRDefault="004D24AA" w:rsidP="00906D04">
            <w:pPr>
              <w:pStyle w:val="BESKbrdtext"/>
              <w:numPr>
                <w:ilvl w:val="0"/>
                <w:numId w:val="5"/>
              </w:numPr>
              <w:spacing w:line="276" w:lineRule="auto"/>
              <w:rPr>
                <w:rFonts w:asciiTheme="minorHAnsi" w:hAnsiTheme="minorHAnsi" w:cstheme="minorHAnsi"/>
                <w:szCs w:val="22"/>
              </w:rPr>
            </w:pPr>
            <w:r w:rsidRPr="00EC0C6C">
              <w:rPr>
                <w:rFonts w:asciiTheme="minorHAnsi" w:hAnsiTheme="minorHAnsi" w:cstheme="minorHAnsi"/>
                <w:szCs w:val="22"/>
              </w:rPr>
              <w:t xml:space="preserve">Vid </w:t>
            </w:r>
            <w:r w:rsidR="00906D04" w:rsidRPr="00EC0C6C">
              <w:rPr>
                <w:rFonts w:asciiTheme="minorHAnsi" w:hAnsiTheme="minorHAnsi" w:cstheme="minorHAnsi"/>
                <w:szCs w:val="22"/>
              </w:rPr>
              <w:t xml:space="preserve">tillämpande av Naturvårdsverkets generella undantag ska </w:t>
            </w:r>
            <w:r w:rsidRPr="00EC0C6C">
              <w:rPr>
                <w:rFonts w:asciiTheme="minorHAnsi" w:hAnsiTheme="minorHAnsi" w:cstheme="minorHAnsi"/>
                <w:szCs w:val="22"/>
              </w:rPr>
              <w:t xml:space="preserve">detta </w:t>
            </w:r>
            <w:r w:rsidR="00255CBC" w:rsidRPr="00EC0C6C">
              <w:rPr>
                <w:rFonts w:asciiTheme="minorHAnsi" w:hAnsiTheme="minorHAnsi" w:cstheme="minorHAnsi"/>
                <w:szCs w:val="22"/>
              </w:rPr>
              <w:t>dokumenteras</w:t>
            </w:r>
            <w:r w:rsidR="00662F9A">
              <w:rPr>
                <w:rFonts w:asciiTheme="minorHAnsi" w:hAnsiTheme="minorHAnsi" w:cstheme="minorHAnsi"/>
                <w:szCs w:val="22"/>
              </w:rPr>
              <w:t>*</w:t>
            </w:r>
            <w:r w:rsidR="00255CBC" w:rsidRPr="00EC0C6C">
              <w:rPr>
                <w:rFonts w:asciiTheme="minorHAnsi" w:hAnsiTheme="minorHAnsi" w:cstheme="minorHAnsi"/>
                <w:szCs w:val="22"/>
              </w:rPr>
              <w:t xml:space="preserve"> och </w:t>
            </w:r>
            <w:r w:rsidR="00662F9A">
              <w:rPr>
                <w:rFonts w:asciiTheme="minorHAnsi" w:hAnsiTheme="minorHAnsi" w:cstheme="minorHAnsi"/>
                <w:szCs w:val="22"/>
              </w:rPr>
              <w:t xml:space="preserve">sådana avfallsmängder redovisas </w:t>
            </w:r>
            <w:r w:rsidR="00906D04" w:rsidRPr="00EC0C6C">
              <w:rPr>
                <w:rFonts w:asciiTheme="minorHAnsi" w:hAnsiTheme="minorHAnsi" w:cstheme="minorHAnsi"/>
                <w:szCs w:val="22"/>
              </w:rPr>
              <w:t>separat</w:t>
            </w:r>
            <w:r w:rsidR="00906D04" w:rsidRPr="000105D8">
              <w:rPr>
                <w:rFonts w:asciiTheme="minorHAnsi" w:hAnsiTheme="minorHAnsi" w:cstheme="minorHAnsi"/>
                <w:szCs w:val="22"/>
              </w:rPr>
              <w:t>.</w:t>
            </w:r>
          </w:p>
          <w:p w14:paraId="7F60481E" w14:textId="2449C50E" w:rsidR="00F3116E" w:rsidRPr="00F3116E" w:rsidRDefault="00662F9A" w:rsidP="00F23C5A">
            <w:pPr>
              <w:pStyle w:val="BESKbrdtext"/>
              <w:spacing w:line="276" w:lineRule="auto"/>
              <w:ind w:left="0"/>
              <w:rPr>
                <w:rFonts w:asciiTheme="minorHAnsi" w:hAnsiTheme="minorHAnsi" w:cstheme="minorHAnsi"/>
                <w:szCs w:val="22"/>
              </w:rPr>
            </w:pPr>
            <w:r>
              <w:rPr>
                <w:rFonts w:asciiTheme="minorHAnsi" w:hAnsiTheme="minorHAnsi" w:cstheme="minorHAnsi"/>
                <w:szCs w:val="22"/>
              </w:rPr>
              <w:t xml:space="preserve">* </w:t>
            </w:r>
            <w:r w:rsidRPr="00662F9A">
              <w:rPr>
                <w:rFonts w:asciiTheme="minorHAnsi" w:hAnsiTheme="minorHAnsi" w:cstheme="minorHAnsi"/>
                <w:i/>
                <w:sz w:val="16"/>
                <w:szCs w:val="16"/>
              </w:rPr>
              <w:t>Detta kan dokumenteras exempelvis i material- och avfallsplanen (mallar i bilaga 10 och 11)</w:t>
            </w:r>
          </w:p>
        </w:tc>
      </w:tr>
    </w:tbl>
    <w:p w14:paraId="6631021C" w14:textId="77777777" w:rsidR="00B67520" w:rsidRPr="00C853DB" w:rsidRDefault="00B67520">
      <w:pPr>
        <w:rPr>
          <w:rFonts w:cstheme="minorHAnsi"/>
          <w:b/>
          <w:bCs/>
        </w:rPr>
      </w:pPr>
    </w:p>
    <w:p w14:paraId="22245C00" w14:textId="77777777" w:rsidR="00B42E5B" w:rsidRDefault="00A10C04" w:rsidP="000D5BC3">
      <w:pPr>
        <w:pStyle w:val="Rubrik2"/>
      </w:pPr>
      <w:r>
        <w:t>Bilagor</w:t>
      </w:r>
    </w:p>
    <w:p w14:paraId="67EA3AE6" w14:textId="77777777" w:rsidR="00B42E5B" w:rsidRDefault="00A95C12">
      <w:pPr>
        <w:rPr>
          <w:rStyle w:val="Hyperlnk"/>
        </w:rPr>
      </w:pPr>
      <w:hyperlink r:id="rId20" w:history="1">
        <w:r w:rsidR="00B42E5B" w:rsidRPr="00B42E5B">
          <w:rPr>
            <w:rStyle w:val="Hyperlnk"/>
          </w:rPr>
          <w:t>Resurs- och avfallsriktlinjer vid byggande och rivning</w:t>
        </w:r>
      </w:hyperlink>
    </w:p>
    <w:p w14:paraId="1FE26DA9" w14:textId="77777777" w:rsidR="0054441F" w:rsidRDefault="00A95C12">
      <w:hyperlink r:id="rId21" w:history="1">
        <w:r w:rsidR="0054441F" w:rsidRPr="00BD2830">
          <w:rPr>
            <w:rStyle w:val="Hyperlnk"/>
          </w:rPr>
          <w:t>Bilaga 7</w:t>
        </w:r>
      </w:hyperlink>
    </w:p>
    <w:p w14:paraId="26FFD333" w14:textId="3CDFB57A" w:rsidR="00B42E5B" w:rsidRDefault="00A95C12">
      <w:hyperlink r:id="rId22" w:history="1">
        <w:r w:rsidR="00A10C04" w:rsidRPr="00B42E5B">
          <w:rPr>
            <w:rStyle w:val="Hyperlnk"/>
          </w:rPr>
          <w:t>Bilaga 9</w:t>
        </w:r>
      </w:hyperlink>
    </w:p>
    <w:sectPr w:rsidR="00B42E5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Författare" w:initials="F">
    <w:p w14:paraId="1BA30F07" w14:textId="77777777" w:rsidR="007D77A3" w:rsidRDefault="007D77A3" w:rsidP="007D77A3">
      <w:pPr>
        <w:pStyle w:val="Kommentarer"/>
      </w:pPr>
      <w:r>
        <w:rPr>
          <w:rStyle w:val="Kommentarsreferens"/>
        </w:rPr>
        <w:annotationRef/>
      </w:r>
      <w:r>
        <w:t xml:space="preserve">Remissfrågor: </w:t>
      </w:r>
    </w:p>
    <w:p w14:paraId="598450D7" w14:textId="77777777" w:rsidR="007D77A3" w:rsidRDefault="007D77A3" w:rsidP="007D77A3">
      <w:pPr>
        <w:pStyle w:val="Kommentarer"/>
      </w:pPr>
    </w:p>
    <w:p w14:paraId="441E2504" w14:textId="77777777" w:rsidR="007D77A3" w:rsidRPr="007D77A3" w:rsidRDefault="007D77A3" w:rsidP="007D77A3">
      <w:pPr>
        <w:pStyle w:val="Kommentarer"/>
      </w:pPr>
      <w:r>
        <w:t xml:space="preserve">Anser ni att det saknas några fraktioner i listan: </w:t>
      </w:r>
      <w:hyperlink r:id="rId1" w:history="1">
        <w:r w:rsidRPr="007D77A3">
          <w:t>BEAst artikelnummer juni 2019</w:t>
        </w:r>
      </w:hyperlink>
      <w:r w:rsidRPr="007D77A3">
        <w:t xml:space="preserve"> (kommer döpas om till ”BEAst artikelnummer Bygg- och rivningsavfall”</w:t>
      </w:r>
    </w:p>
    <w:p w14:paraId="537EED48" w14:textId="77777777" w:rsidR="007D77A3" w:rsidRPr="007D77A3" w:rsidRDefault="007D77A3" w:rsidP="007D77A3">
      <w:pPr>
        <w:pStyle w:val="Kommentarer"/>
      </w:pPr>
    </w:p>
    <w:p w14:paraId="4761D366" w14:textId="77777777" w:rsidR="007D77A3" w:rsidRPr="007D77A3" w:rsidRDefault="007D77A3" w:rsidP="007D77A3">
      <w:pPr>
        <w:pStyle w:val="Kommentarer"/>
      </w:pPr>
      <w:r w:rsidRPr="007D77A3">
        <w:t xml:space="preserve">Är det något övrigt i BEAst-listan som behöver förändras? </w:t>
      </w:r>
    </w:p>
    <w:p w14:paraId="0EF7CDA5" w14:textId="77777777" w:rsidR="007D77A3" w:rsidRDefault="007D77A3">
      <w:pPr>
        <w:pStyle w:val="Kommentarer"/>
      </w:pPr>
    </w:p>
  </w:comment>
  <w:comment w:id="1" w:author="Författare" w:initials="F">
    <w:p w14:paraId="5398E165" w14:textId="247A2803" w:rsidR="00FE1A1E" w:rsidRDefault="00FE1A1E">
      <w:pPr>
        <w:pStyle w:val="Kommentarer"/>
      </w:pPr>
      <w:r>
        <w:rPr>
          <w:rStyle w:val="Kommentarsreferens"/>
        </w:rPr>
        <w:annotationRef/>
      </w:r>
      <w:r w:rsidR="00EC0C6C">
        <w:t xml:space="preserve">Kommentar: </w:t>
      </w:r>
      <w:r>
        <w:t>Nyckeltalet avser ej ombyggnation och rivning</w:t>
      </w:r>
    </w:p>
  </w:comment>
  <w:comment w:id="2" w:author="Författare" w:initials="F">
    <w:p w14:paraId="2B0BD136" w14:textId="77777777" w:rsidR="007D77A3" w:rsidRDefault="00087AB2">
      <w:pPr>
        <w:pStyle w:val="Kommentarer"/>
      </w:pPr>
      <w:r>
        <w:rPr>
          <w:rStyle w:val="Kommentarsreferens"/>
        </w:rPr>
        <w:annotationRef/>
      </w:r>
      <w:r>
        <w:t>Remissfr</w:t>
      </w:r>
      <w:r w:rsidR="007D77A3">
        <w:t>ågor</w:t>
      </w:r>
      <w:r>
        <w:t xml:space="preserve">: </w:t>
      </w:r>
    </w:p>
    <w:p w14:paraId="7F65BF35" w14:textId="77777777" w:rsidR="007D77A3" w:rsidRDefault="007D77A3">
      <w:pPr>
        <w:pStyle w:val="Kommentarer"/>
      </w:pPr>
    </w:p>
    <w:p w14:paraId="7D65561A" w14:textId="5416615C" w:rsidR="00087AB2" w:rsidRDefault="00087AB2">
      <w:pPr>
        <w:pStyle w:val="Kommentarer"/>
      </w:pPr>
      <w:r>
        <w:t>Ska farli</w:t>
      </w:r>
      <w:r w:rsidR="00FB5439">
        <w:t>gt avfall inkluderas i totala mängden avfall</w:t>
      </w:r>
      <w:r w:rsidR="00D4674B">
        <w:t xml:space="preserve"> eller när nyckeltalet avse Icke farligt avfall</w:t>
      </w:r>
      <w:r>
        <w:t>?</w:t>
      </w:r>
      <w:r w:rsidR="00C1793A">
        <w:t xml:space="preserve"> </w:t>
      </w:r>
      <w:r>
        <w:t xml:space="preserve"> </w:t>
      </w:r>
    </w:p>
    <w:p w14:paraId="33A51B68" w14:textId="77777777" w:rsidR="007D77A3" w:rsidRDefault="007D77A3" w:rsidP="007D77A3">
      <w:pPr>
        <w:rPr>
          <w:rFonts w:ascii="Arial" w:eastAsia="Times New Roman" w:hAnsi="Arial" w:cs="Times New Roman"/>
          <w:sz w:val="20"/>
          <w:szCs w:val="20"/>
          <w:lang w:eastAsia="sv-SE"/>
        </w:rPr>
      </w:pPr>
    </w:p>
    <w:p w14:paraId="60193747" w14:textId="019687CA" w:rsidR="007D77A3" w:rsidRDefault="00D4674B" w:rsidP="007D77A3">
      <w:pPr>
        <w:rPr>
          <w:rFonts w:ascii="Arial" w:eastAsia="Times New Roman" w:hAnsi="Arial" w:cs="Times New Roman"/>
          <w:sz w:val="20"/>
          <w:szCs w:val="20"/>
          <w:lang w:eastAsia="sv-SE"/>
        </w:rPr>
      </w:pPr>
      <w:r>
        <w:rPr>
          <w:rFonts w:ascii="Arial" w:eastAsia="Times New Roman" w:hAnsi="Arial" w:cs="Times New Roman"/>
          <w:sz w:val="20"/>
          <w:szCs w:val="20"/>
          <w:lang w:eastAsia="sv-SE"/>
        </w:rPr>
        <w:t>Blir det rätt att exkludera schaktmassor och a</w:t>
      </w:r>
      <w:r w:rsidR="007D77A3">
        <w:rPr>
          <w:rFonts w:ascii="Arial" w:eastAsia="Times New Roman" w:hAnsi="Arial" w:cs="Times New Roman"/>
          <w:sz w:val="20"/>
          <w:szCs w:val="20"/>
          <w:lang w:eastAsia="sv-SE"/>
        </w:rPr>
        <w:t>nnat</w:t>
      </w:r>
      <w:r w:rsidR="007D77A3" w:rsidRPr="007D77A3">
        <w:rPr>
          <w:rFonts w:ascii="Arial" w:eastAsia="Times New Roman" w:hAnsi="Arial" w:cs="Times New Roman"/>
          <w:sz w:val="20"/>
          <w:szCs w:val="20"/>
          <w:lang w:eastAsia="sv-SE"/>
        </w:rPr>
        <w:t xml:space="preserve"> avfall från </w:t>
      </w:r>
      <w:r w:rsidR="007D77A3" w:rsidRPr="007D77A3">
        <w:rPr>
          <w:rFonts w:ascii="Arial" w:eastAsia="Times New Roman" w:hAnsi="Arial" w:cs="Times New Roman"/>
          <w:sz w:val="20"/>
          <w:szCs w:val="20"/>
          <w:lang w:eastAsia="sv-SE"/>
        </w:rPr>
        <w:t xml:space="preserve">marksförberedande arbeten såsom slam, sand mm? </w:t>
      </w:r>
    </w:p>
    <w:p w14:paraId="426A781C" w14:textId="77777777" w:rsidR="007D77A3" w:rsidRDefault="007D77A3" w:rsidP="007D77A3">
      <w:pPr>
        <w:rPr>
          <w:rFonts w:ascii="Arial" w:eastAsia="Times New Roman" w:hAnsi="Arial" w:cs="Times New Roman"/>
          <w:sz w:val="20"/>
          <w:szCs w:val="20"/>
          <w:lang w:eastAsia="sv-SE"/>
        </w:rPr>
      </w:pPr>
    </w:p>
    <w:p w14:paraId="098E916F" w14:textId="34A67C98" w:rsidR="007D77A3" w:rsidRDefault="0011041D" w:rsidP="007D77A3">
      <w:pPr>
        <w:rPr>
          <w:rFonts w:ascii="Arial" w:eastAsia="Times New Roman" w:hAnsi="Arial" w:cs="Times New Roman"/>
          <w:sz w:val="20"/>
          <w:szCs w:val="20"/>
          <w:lang w:eastAsia="sv-SE"/>
        </w:rPr>
      </w:pPr>
      <w:r>
        <w:rPr>
          <w:rFonts w:ascii="Arial" w:eastAsia="Times New Roman" w:hAnsi="Arial" w:cs="Times New Roman"/>
          <w:sz w:val="20"/>
          <w:szCs w:val="20"/>
          <w:lang w:eastAsia="sv-SE"/>
        </w:rPr>
        <w:t>Angående n</w:t>
      </w:r>
      <w:r w:rsidR="007D77A3" w:rsidRPr="007D77A3">
        <w:rPr>
          <w:rFonts w:ascii="Arial" w:eastAsia="Times New Roman" w:hAnsi="Arial" w:cs="Times New Roman"/>
          <w:sz w:val="20"/>
          <w:szCs w:val="20"/>
          <w:lang w:eastAsia="sv-SE"/>
        </w:rPr>
        <w:t>yckeltalet har någon aktör uppmärksammat att garage har stora ytor men mindre avfall så räknar man med garage i totalen så blir nyckeltalet fördelaktigare. Ska sam</w:t>
      </w:r>
      <w:r w:rsidR="00D4674B">
        <w:rPr>
          <w:rFonts w:ascii="Arial" w:eastAsia="Times New Roman" w:hAnsi="Arial" w:cs="Times New Roman"/>
          <w:sz w:val="20"/>
          <w:szCs w:val="20"/>
          <w:lang w:eastAsia="sv-SE"/>
        </w:rPr>
        <w:t>tliga byggnaders BTA räknas med? Eller s</w:t>
      </w:r>
      <w:r w:rsidR="007D77A3" w:rsidRPr="007D77A3">
        <w:rPr>
          <w:rFonts w:ascii="Arial" w:eastAsia="Times New Roman" w:hAnsi="Arial" w:cs="Times New Roman"/>
          <w:sz w:val="20"/>
          <w:szCs w:val="20"/>
          <w:lang w:eastAsia="sv-SE"/>
        </w:rPr>
        <w:t xml:space="preserve">ka kg/BTA räknas per byggnadstyp? </w:t>
      </w:r>
      <w:r w:rsidR="007D77A3" w:rsidRPr="007D77A3">
        <w:rPr>
          <w:sz w:val="20"/>
          <w:szCs w:val="20"/>
        </w:rPr>
        <w:annotationRef/>
      </w:r>
    </w:p>
    <w:p w14:paraId="3D6DF8D6" w14:textId="77777777" w:rsidR="00FE1A1E" w:rsidRDefault="00FE1A1E" w:rsidP="00FE1A1E">
      <w:pPr>
        <w:pStyle w:val="Kommentarer"/>
      </w:pPr>
    </w:p>
    <w:p w14:paraId="3EEFF558" w14:textId="77777777" w:rsidR="00FE1A1E" w:rsidRPr="007D77A3" w:rsidRDefault="00FE1A1E" w:rsidP="007D77A3">
      <w:pPr>
        <w:rPr>
          <w:rFonts w:ascii="Arial" w:eastAsia="Times New Roman" w:hAnsi="Arial" w:cs="Times New Roman"/>
          <w:sz w:val="20"/>
          <w:szCs w:val="20"/>
          <w:lang w:eastAsia="sv-SE"/>
        </w:rPr>
      </w:pPr>
    </w:p>
    <w:p w14:paraId="16A41560" w14:textId="77777777" w:rsidR="007D77A3" w:rsidRDefault="007D77A3">
      <w:pPr>
        <w:pStyle w:val="Kommentarer"/>
      </w:pPr>
    </w:p>
  </w:comment>
  <w:comment w:id="3" w:author="Författare" w:initials="F">
    <w:p w14:paraId="2FD4C6A3" w14:textId="77777777" w:rsidR="007D77A3" w:rsidRDefault="00087AB2">
      <w:pPr>
        <w:pStyle w:val="Kommentarer"/>
      </w:pPr>
      <w:r>
        <w:rPr>
          <w:rStyle w:val="Kommentarsreferens"/>
        </w:rPr>
        <w:annotationRef/>
      </w:r>
      <w:r w:rsidR="007D77A3">
        <w:t>Remissfrågor</w:t>
      </w:r>
      <w:r w:rsidR="00FB5439">
        <w:t xml:space="preserve">: </w:t>
      </w:r>
    </w:p>
    <w:p w14:paraId="10D52EFD" w14:textId="77777777" w:rsidR="007D77A3" w:rsidRDefault="007D77A3">
      <w:pPr>
        <w:pStyle w:val="Kommentarer"/>
      </w:pPr>
    </w:p>
    <w:p w14:paraId="5D78563B" w14:textId="77777777" w:rsidR="007D77A3" w:rsidRDefault="00B16962">
      <w:pPr>
        <w:pStyle w:val="Kommentarer"/>
      </w:pPr>
      <w:r>
        <w:t>F</w:t>
      </w:r>
      <w:r w:rsidR="00952815">
        <w:t xml:space="preserve">arligt avfall </w:t>
      </w:r>
      <w:r>
        <w:t xml:space="preserve">ligger här med i totalmängden avfall och räknas inte in som utsorterat för materialåtervinning – blir det rätt eller bör vi </w:t>
      </w:r>
      <w:r>
        <w:t xml:space="preserve">exlkudera FA så att nyckeltalet enbart berör IFA (icke farligt avfall) </w:t>
      </w:r>
      <w:r w:rsidR="00952815">
        <w:t xml:space="preserve">? </w:t>
      </w:r>
    </w:p>
    <w:p w14:paraId="6C9109B8" w14:textId="77777777" w:rsidR="007D77A3" w:rsidRDefault="007D77A3">
      <w:pPr>
        <w:pStyle w:val="Kommentarer"/>
      </w:pPr>
    </w:p>
    <w:p w14:paraId="132ED474" w14:textId="77777777" w:rsidR="00087AB2" w:rsidRDefault="00B16962">
      <w:pPr>
        <w:pStyle w:val="Kommentarer"/>
      </w:pPr>
      <w:r>
        <w:t>Ska asfalt ingå i utsorterat för materialåtervinning</w:t>
      </w:r>
      <w:r w:rsidR="00087AB2">
        <w:t xml:space="preserve">? </w:t>
      </w:r>
    </w:p>
    <w:p w14:paraId="06991C51" w14:textId="77777777" w:rsidR="007D77A3" w:rsidRDefault="007D77A3">
      <w:pPr>
        <w:pStyle w:val="Kommentarer"/>
      </w:pPr>
    </w:p>
  </w:comment>
  <w:comment w:id="4" w:author="Författare" w:initials="F">
    <w:p w14:paraId="3AE00F6A" w14:textId="77777777" w:rsidR="00B16962" w:rsidRDefault="009B7C84">
      <w:pPr>
        <w:pStyle w:val="Kommentarer"/>
      </w:pPr>
      <w:r>
        <w:rPr>
          <w:rStyle w:val="Kommentarsreferens"/>
        </w:rPr>
        <w:annotationRef/>
      </w:r>
      <w:r w:rsidRPr="00B16962">
        <w:t xml:space="preserve">Remissfråga: </w:t>
      </w:r>
    </w:p>
    <w:p w14:paraId="40BC33FE" w14:textId="77777777" w:rsidR="00B16962" w:rsidRDefault="00B16962">
      <w:pPr>
        <w:pStyle w:val="Kommentarer"/>
      </w:pPr>
    </w:p>
    <w:p w14:paraId="5AB72650" w14:textId="485AB427" w:rsidR="00EC0C6C" w:rsidRDefault="009B7C84">
      <w:pPr>
        <w:pStyle w:val="Kommentarer"/>
      </w:pPr>
      <w:r w:rsidRPr="00B16962">
        <w:t xml:space="preserve">Finns möjlighet att använda Naturvårdsverkets underkoder till R- och D-koder idag? Kan de nya underkoderna användas/krävas eller ska kravställningen lämna öppet för metod att följa upp detta på? Målet är att få till stånd uppföljning så att </w:t>
      </w:r>
      <w:r w:rsidR="00D4674B">
        <w:t>det går att följa upp vilket avfall som g</w:t>
      </w:r>
      <w:r w:rsidRPr="00B16962">
        <w:t xml:space="preserve">ått till materialåtervinning </w:t>
      </w:r>
      <w:r w:rsidRPr="00B16962">
        <w:annotationRef/>
      </w:r>
      <w:r w:rsidR="00D4674B">
        <w:t xml:space="preserve">. </w:t>
      </w:r>
    </w:p>
  </w:comment>
  <w:comment w:id="5" w:author="Författare" w:initials="F">
    <w:p w14:paraId="483429D9" w14:textId="05509E98" w:rsidR="00EC0C6C" w:rsidRDefault="006F0F39">
      <w:pPr>
        <w:pStyle w:val="Kommentarer"/>
      </w:pPr>
      <w:r>
        <w:rPr>
          <w:rStyle w:val="Kommentarsreferens"/>
        </w:rPr>
        <w:annotationRef/>
      </w:r>
      <w:r w:rsidR="009B7C84">
        <w:t xml:space="preserve">Remissfråga: </w:t>
      </w:r>
    </w:p>
    <w:p w14:paraId="01BAA48E" w14:textId="77777777" w:rsidR="00EC0C6C" w:rsidRDefault="00EC0C6C">
      <w:pPr>
        <w:pStyle w:val="Kommentarer"/>
      </w:pPr>
    </w:p>
    <w:p w14:paraId="5DFF13F9" w14:textId="143649D1" w:rsidR="006F0F39" w:rsidRDefault="009B7C84">
      <w:pPr>
        <w:pStyle w:val="Kommentarer"/>
      </w:pPr>
      <w:r>
        <w:t xml:space="preserve">Kan man göra detta till ett nyckeltal ? finns idéer? </w:t>
      </w:r>
    </w:p>
  </w:comment>
  <w:comment w:id="6" w:author="Författare" w:initials="F">
    <w:p w14:paraId="4C69B1BC" w14:textId="559B50F5" w:rsidR="00EC0C6C" w:rsidRDefault="00D4674B">
      <w:pPr>
        <w:pStyle w:val="Kommentarer"/>
      </w:pPr>
      <w:r>
        <w:rPr>
          <w:rStyle w:val="Kommentarsreferens"/>
        </w:rPr>
        <w:annotationRef/>
      </w:r>
      <w:r w:rsidR="00EC0C6C">
        <w:t xml:space="preserve">Remissfråga: </w:t>
      </w:r>
    </w:p>
    <w:p w14:paraId="427DB8BF" w14:textId="77777777" w:rsidR="00EC0C6C" w:rsidRDefault="00EC0C6C">
      <w:pPr>
        <w:pStyle w:val="Kommentarer"/>
      </w:pPr>
    </w:p>
    <w:p w14:paraId="63488932" w14:textId="00E0D576" w:rsidR="00D4674B" w:rsidRPr="00F23C5A" w:rsidRDefault="00D4674B">
      <w:pPr>
        <w:pStyle w:val="Kommentarer"/>
      </w:pPr>
      <w:r w:rsidRPr="00F23C5A">
        <w:t xml:space="preserve">Kommer det vara möjligt att få vikt på återbruksmaterialet? </w:t>
      </w:r>
    </w:p>
  </w:comment>
  <w:comment w:id="7" w:author="Författare" w:initials="F">
    <w:p w14:paraId="34634714" w14:textId="0EA9E184" w:rsidR="00C1793A" w:rsidRPr="00F23C5A" w:rsidRDefault="00C1793A">
      <w:pPr>
        <w:pStyle w:val="Kommentarer"/>
      </w:pPr>
      <w:r>
        <w:rPr>
          <w:rStyle w:val="Kommentarsreferens"/>
        </w:rPr>
        <w:annotationRef/>
      </w:r>
      <w:r w:rsidR="00EC0C6C">
        <w:t xml:space="preserve">Kommentar: </w:t>
      </w:r>
      <w:r w:rsidRPr="00F23C5A">
        <w:t>Ett scenario kan vara att FA följs upp via separata nyckeltal och ovanstående nyckeltal gäller IFA (icke farligt avfall)</w:t>
      </w:r>
    </w:p>
  </w:comment>
  <w:comment w:id="8" w:author="Författare" w:initials="F">
    <w:p w14:paraId="190EBE94" w14:textId="6399BA12" w:rsidR="00EC0C6C" w:rsidRDefault="00C1793A">
      <w:pPr>
        <w:pStyle w:val="Kommentarer"/>
      </w:pPr>
      <w:r>
        <w:rPr>
          <w:rStyle w:val="Kommentarsreferens"/>
        </w:rPr>
        <w:annotationRef/>
      </w:r>
      <w:r w:rsidR="00EC0C6C">
        <w:t xml:space="preserve">Remissfråga: </w:t>
      </w:r>
    </w:p>
    <w:p w14:paraId="1B8425CC" w14:textId="77777777" w:rsidR="00EC0C6C" w:rsidRDefault="00EC0C6C">
      <w:pPr>
        <w:pStyle w:val="Kommentarer"/>
      </w:pPr>
    </w:p>
    <w:p w14:paraId="1D868CF2" w14:textId="263D4F0F" w:rsidR="00C1793A" w:rsidRDefault="00C1793A">
      <w:pPr>
        <w:pStyle w:val="Kommentarer"/>
      </w:pPr>
      <w:r>
        <w:t>Finns andra förslag på relevanta nyckeltal att följa upp gällande FA?</w:t>
      </w:r>
    </w:p>
  </w:comment>
  <w:comment w:id="9" w:author="Författare" w:initials="F">
    <w:p w14:paraId="2AE6819B" w14:textId="3C69998D" w:rsidR="00EC0C6C" w:rsidRDefault="00EC0C6C">
      <w:pPr>
        <w:pStyle w:val="Kommentarer"/>
      </w:pPr>
      <w:r>
        <w:rPr>
          <w:rStyle w:val="Kommentarsreferens"/>
        </w:rPr>
        <w:annotationRef/>
      </w:r>
      <w:r>
        <w:t>Se remissfråga under 5.6.2.3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EF7CDA5" w15:done="0"/>
  <w15:commentEx w15:paraId="5398E165" w15:done="0"/>
  <w15:commentEx w15:paraId="16A41560" w15:done="0"/>
  <w15:commentEx w15:paraId="06991C51" w15:done="0"/>
  <w15:commentEx w15:paraId="5AB72650" w15:done="0"/>
  <w15:commentEx w15:paraId="5DFF13F9" w15:done="0"/>
  <w15:commentEx w15:paraId="63488932" w15:done="0"/>
  <w15:commentEx w15:paraId="34634714" w15:done="0"/>
  <w15:commentEx w15:paraId="1D868CF2" w15:done="0"/>
  <w15:commentEx w15:paraId="2AE681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F7CDA5" w16cid:durableId="248973E9"/>
  <w16cid:commentId w16cid:paraId="5398E165" w16cid:durableId="248973EA"/>
  <w16cid:commentId w16cid:paraId="16A41560" w16cid:durableId="248973EB"/>
  <w16cid:commentId w16cid:paraId="06991C51" w16cid:durableId="248973EC"/>
  <w16cid:commentId w16cid:paraId="5AB72650" w16cid:durableId="248973ED"/>
  <w16cid:commentId w16cid:paraId="5DFF13F9" w16cid:durableId="248973EE"/>
  <w16cid:commentId w16cid:paraId="63488932" w16cid:durableId="248973EF"/>
  <w16cid:commentId w16cid:paraId="34634714" w16cid:durableId="248973F0"/>
  <w16cid:commentId w16cid:paraId="1D868CF2" w16cid:durableId="248973F1"/>
  <w16cid:commentId w16cid:paraId="2AE6819B" w16cid:durableId="248973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AC34D" w14:textId="77777777" w:rsidR="003A4145" w:rsidRDefault="003A4145" w:rsidP="00700C73">
      <w:pPr>
        <w:spacing w:after="0" w:line="240" w:lineRule="auto"/>
      </w:pPr>
      <w:r>
        <w:separator/>
      </w:r>
    </w:p>
  </w:endnote>
  <w:endnote w:type="continuationSeparator" w:id="0">
    <w:p w14:paraId="3200D858" w14:textId="77777777" w:rsidR="003A4145" w:rsidRDefault="003A4145" w:rsidP="00700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842FF" w14:textId="77777777" w:rsidR="003A4145" w:rsidRDefault="003A4145" w:rsidP="00700C73">
      <w:pPr>
        <w:spacing w:after="0" w:line="240" w:lineRule="auto"/>
      </w:pPr>
      <w:r>
        <w:separator/>
      </w:r>
    </w:p>
  </w:footnote>
  <w:footnote w:type="continuationSeparator" w:id="0">
    <w:p w14:paraId="7EAFB9EB" w14:textId="77777777" w:rsidR="003A4145" w:rsidRDefault="003A4145" w:rsidP="00700C73">
      <w:pPr>
        <w:spacing w:after="0" w:line="240" w:lineRule="auto"/>
      </w:pPr>
      <w:r>
        <w:continuationSeparator/>
      </w:r>
    </w:p>
  </w:footnote>
  <w:footnote w:id="1">
    <w:p w14:paraId="0EC96BA6" w14:textId="77777777" w:rsidR="00700C73" w:rsidRDefault="00700C73">
      <w:pPr>
        <w:pStyle w:val="Fotnotstext"/>
      </w:pPr>
      <w:r>
        <w:rPr>
          <w:rStyle w:val="Fotnotsreferens"/>
        </w:rPr>
        <w:footnoteRef/>
      </w:r>
      <w:r>
        <w:t xml:space="preserve"> Byggbranschens elektroniska affärsstandard, </w:t>
      </w:r>
      <w:hyperlink r:id="rId1" w:history="1">
        <w:r w:rsidRPr="0061589C">
          <w:rPr>
            <w:rStyle w:val="Hyperlnk"/>
          </w:rPr>
          <w:t>https://beast.se/</w:t>
        </w:r>
      </w:hyperlink>
      <w:r>
        <w:t xml:space="preserve"> </w:t>
      </w:r>
    </w:p>
  </w:footnote>
  <w:footnote w:id="2">
    <w:p w14:paraId="603378FF" w14:textId="77777777" w:rsidR="00FA112D" w:rsidRDefault="00FA112D">
      <w:pPr>
        <w:pStyle w:val="Fotnotstext"/>
      </w:pPr>
      <w:r>
        <w:rPr>
          <w:rStyle w:val="Fotnotsreferens"/>
        </w:rPr>
        <w:footnoteRef/>
      </w:r>
      <w:r>
        <w:t xml:space="preserve"> Delfraktioner kallas för artikelbenämning i </w:t>
      </w:r>
      <w:proofErr w:type="spellStart"/>
      <w:r>
        <w:t>BEAst</w:t>
      </w:r>
      <w:proofErr w:type="spellEnd"/>
      <w:r>
        <w:t>-listan.</w:t>
      </w:r>
    </w:p>
  </w:footnote>
  <w:footnote w:id="3">
    <w:p w14:paraId="31B5C998" w14:textId="77777777" w:rsidR="0044513D" w:rsidRDefault="0044513D">
      <w:pPr>
        <w:pStyle w:val="Fotnotstext"/>
      </w:pPr>
      <w:r>
        <w:rPr>
          <w:rStyle w:val="Fotnotsreferens"/>
        </w:rPr>
        <w:footnoteRef/>
      </w:r>
      <w:r>
        <w:t xml:space="preserve"> Exempelvis ”antal återbrukade fönster per totala antalet fönster”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72A4A"/>
    <w:multiLevelType w:val="hybridMultilevel"/>
    <w:tmpl w:val="382C3DE6"/>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 w15:restartNumberingAfterBreak="0">
    <w:nsid w:val="0D4E0D8F"/>
    <w:multiLevelType w:val="hybridMultilevel"/>
    <w:tmpl w:val="D4F2FC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5D3032"/>
    <w:multiLevelType w:val="hybridMultilevel"/>
    <w:tmpl w:val="667E668A"/>
    <w:lvl w:ilvl="0" w:tplc="57C49164">
      <w:start w:val="1"/>
      <w:numFmt w:val="bullet"/>
      <w:lvlText w:val="•"/>
      <w:lvlJc w:val="left"/>
      <w:pPr>
        <w:tabs>
          <w:tab w:val="num" w:pos="720"/>
        </w:tabs>
        <w:ind w:left="720" w:hanging="360"/>
      </w:pPr>
      <w:rPr>
        <w:rFonts w:ascii="Arial" w:hAnsi="Arial" w:hint="default"/>
      </w:rPr>
    </w:lvl>
    <w:lvl w:ilvl="1" w:tplc="2D94EF92" w:tentative="1">
      <w:start w:val="1"/>
      <w:numFmt w:val="bullet"/>
      <w:lvlText w:val="•"/>
      <w:lvlJc w:val="left"/>
      <w:pPr>
        <w:tabs>
          <w:tab w:val="num" w:pos="1440"/>
        </w:tabs>
        <w:ind w:left="1440" w:hanging="360"/>
      </w:pPr>
      <w:rPr>
        <w:rFonts w:ascii="Arial" w:hAnsi="Arial" w:hint="default"/>
      </w:rPr>
    </w:lvl>
    <w:lvl w:ilvl="2" w:tplc="6DCA3660" w:tentative="1">
      <w:start w:val="1"/>
      <w:numFmt w:val="bullet"/>
      <w:lvlText w:val="•"/>
      <w:lvlJc w:val="left"/>
      <w:pPr>
        <w:tabs>
          <w:tab w:val="num" w:pos="2160"/>
        </w:tabs>
        <w:ind w:left="2160" w:hanging="360"/>
      </w:pPr>
      <w:rPr>
        <w:rFonts w:ascii="Arial" w:hAnsi="Arial" w:hint="default"/>
      </w:rPr>
    </w:lvl>
    <w:lvl w:ilvl="3" w:tplc="488A4D72" w:tentative="1">
      <w:start w:val="1"/>
      <w:numFmt w:val="bullet"/>
      <w:lvlText w:val="•"/>
      <w:lvlJc w:val="left"/>
      <w:pPr>
        <w:tabs>
          <w:tab w:val="num" w:pos="2880"/>
        </w:tabs>
        <w:ind w:left="2880" w:hanging="360"/>
      </w:pPr>
      <w:rPr>
        <w:rFonts w:ascii="Arial" w:hAnsi="Arial" w:hint="default"/>
      </w:rPr>
    </w:lvl>
    <w:lvl w:ilvl="4" w:tplc="7CC64B30" w:tentative="1">
      <w:start w:val="1"/>
      <w:numFmt w:val="bullet"/>
      <w:lvlText w:val="•"/>
      <w:lvlJc w:val="left"/>
      <w:pPr>
        <w:tabs>
          <w:tab w:val="num" w:pos="3600"/>
        </w:tabs>
        <w:ind w:left="3600" w:hanging="360"/>
      </w:pPr>
      <w:rPr>
        <w:rFonts w:ascii="Arial" w:hAnsi="Arial" w:hint="default"/>
      </w:rPr>
    </w:lvl>
    <w:lvl w:ilvl="5" w:tplc="F33E43D6" w:tentative="1">
      <w:start w:val="1"/>
      <w:numFmt w:val="bullet"/>
      <w:lvlText w:val="•"/>
      <w:lvlJc w:val="left"/>
      <w:pPr>
        <w:tabs>
          <w:tab w:val="num" w:pos="4320"/>
        </w:tabs>
        <w:ind w:left="4320" w:hanging="360"/>
      </w:pPr>
      <w:rPr>
        <w:rFonts w:ascii="Arial" w:hAnsi="Arial" w:hint="default"/>
      </w:rPr>
    </w:lvl>
    <w:lvl w:ilvl="6" w:tplc="F4E21E16" w:tentative="1">
      <w:start w:val="1"/>
      <w:numFmt w:val="bullet"/>
      <w:lvlText w:val="•"/>
      <w:lvlJc w:val="left"/>
      <w:pPr>
        <w:tabs>
          <w:tab w:val="num" w:pos="5040"/>
        </w:tabs>
        <w:ind w:left="5040" w:hanging="360"/>
      </w:pPr>
      <w:rPr>
        <w:rFonts w:ascii="Arial" w:hAnsi="Arial" w:hint="default"/>
      </w:rPr>
    </w:lvl>
    <w:lvl w:ilvl="7" w:tplc="9C9A4A90" w:tentative="1">
      <w:start w:val="1"/>
      <w:numFmt w:val="bullet"/>
      <w:lvlText w:val="•"/>
      <w:lvlJc w:val="left"/>
      <w:pPr>
        <w:tabs>
          <w:tab w:val="num" w:pos="5760"/>
        </w:tabs>
        <w:ind w:left="5760" w:hanging="360"/>
      </w:pPr>
      <w:rPr>
        <w:rFonts w:ascii="Arial" w:hAnsi="Arial" w:hint="default"/>
      </w:rPr>
    </w:lvl>
    <w:lvl w:ilvl="8" w:tplc="E98E99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741EE2"/>
    <w:multiLevelType w:val="hybridMultilevel"/>
    <w:tmpl w:val="18BE868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4" w15:restartNumberingAfterBreak="0">
    <w:nsid w:val="1D050167"/>
    <w:multiLevelType w:val="hybridMultilevel"/>
    <w:tmpl w:val="F3B88F4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31413EB6"/>
    <w:multiLevelType w:val="hybridMultilevel"/>
    <w:tmpl w:val="373672A6"/>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6" w15:restartNumberingAfterBreak="0">
    <w:nsid w:val="372410A9"/>
    <w:multiLevelType w:val="hybridMultilevel"/>
    <w:tmpl w:val="B484E292"/>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7" w15:restartNumberingAfterBreak="0">
    <w:nsid w:val="3E6C0898"/>
    <w:multiLevelType w:val="hybridMultilevel"/>
    <w:tmpl w:val="CBAAAFDA"/>
    <w:lvl w:ilvl="0" w:tplc="F6F22BF0">
      <w:numFmt w:val="bullet"/>
      <w:lvlText w:val="-"/>
      <w:lvlJc w:val="left"/>
      <w:pPr>
        <w:ind w:left="2061" w:hanging="360"/>
      </w:pPr>
      <w:rPr>
        <w:rFonts w:ascii="Arial" w:eastAsia="Times New Roman" w:hAnsi="Arial" w:cs="Arial" w:hint="default"/>
        <w:i/>
      </w:rPr>
    </w:lvl>
    <w:lvl w:ilvl="1" w:tplc="041D0003" w:tentative="1">
      <w:start w:val="1"/>
      <w:numFmt w:val="bullet"/>
      <w:lvlText w:val="o"/>
      <w:lvlJc w:val="left"/>
      <w:pPr>
        <w:ind w:left="2781" w:hanging="360"/>
      </w:pPr>
      <w:rPr>
        <w:rFonts w:ascii="Courier New" w:hAnsi="Courier New" w:cs="Courier New" w:hint="default"/>
      </w:rPr>
    </w:lvl>
    <w:lvl w:ilvl="2" w:tplc="041D0005" w:tentative="1">
      <w:start w:val="1"/>
      <w:numFmt w:val="bullet"/>
      <w:lvlText w:val=""/>
      <w:lvlJc w:val="left"/>
      <w:pPr>
        <w:ind w:left="3501" w:hanging="360"/>
      </w:pPr>
      <w:rPr>
        <w:rFonts w:ascii="Wingdings" w:hAnsi="Wingdings" w:hint="default"/>
      </w:rPr>
    </w:lvl>
    <w:lvl w:ilvl="3" w:tplc="041D0001" w:tentative="1">
      <w:start w:val="1"/>
      <w:numFmt w:val="bullet"/>
      <w:lvlText w:val=""/>
      <w:lvlJc w:val="left"/>
      <w:pPr>
        <w:ind w:left="4221" w:hanging="360"/>
      </w:pPr>
      <w:rPr>
        <w:rFonts w:ascii="Symbol" w:hAnsi="Symbol" w:hint="default"/>
      </w:rPr>
    </w:lvl>
    <w:lvl w:ilvl="4" w:tplc="041D0003" w:tentative="1">
      <w:start w:val="1"/>
      <w:numFmt w:val="bullet"/>
      <w:lvlText w:val="o"/>
      <w:lvlJc w:val="left"/>
      <w:pPr>
        <w:ind w:left="4941" w:hanging="360"/>
      </w:pPr>
      <w:rPr>
        <w:rFonts w:ascii="Courier New" w:hAnsi="Courier New" w:cs="Courier New" w:hint="default"/>
      </w:rPr>
    </w:lvl>
    <w:lvl w:ilvl="5" w:tplc="041D0005" w:tentative="1">
      <w:start w:val="1"/>
      <w:numFmt w:val="bullet"/>
      <w:lvlText w:val=""/>
      <w:lvlJc w:val="left"/>
      <w:pPr>
        <w:ind w:left="5661" w:hanging="360"/>
      </w:pPr>
      <w:rPr>
        <w:rFonts w:ascii="Wingdings" w:hAnsi="Wingdings" w:hint="default"/>
      </w:rPr>
    </w:lvl>
    <w:lvl w:ilvl="6" w:tplc="041D0001" w:tentative="1">
      <w:start w:val="1"/>
      <w:numFmt w:val="bullet"/>
      <w:lvlText w:val=""/>
      <w:lvlJc w:val="left"/>
      <w:pPr>
        <w:ind w:left="6381" w:hanging="360"/>
      </w:pPr>
      <w:rPr>
        <w:rFonts w:ascii="Symbol" w:hAnsi="Symbol" w:hint="default"/>
      </w:rPr>
    </w:lvl>
    <w:lvl w:ilvl="7" w:tplc="041D0003" w:tentative="1">
      <w:start w:val="1"/>
      <w:numFmt w:val="bullet"/>
      <w:lvlText w:val="o"/>
      <w:lvlJc w:val="left"/>
      <w:pPr>
        <w:ind w:left="7101" w:hanging="360"/>
      </w:pPr>
      <w:rPr>
        <w:rFonts w:ascii="Courier New" w:hAnsi="Courier New" w:cs="Courier New" w:hint="default"/>
      </w:rPr>
    </w:lvl>
    <w:lvl w:ilvl="8" w:tplc="041D0005" w:tentative="1">
      <w:start w:val="1"/>
      <w:numFmt w:val="bullet"/>
      <w:lvlText w:val=""/>
      <w:lvlJc w:val="left"/>
      <w:pPr>
        <w:ind w:left="7821" w:hanging="360"/>
      </w:pPr>
      <w:rPr>
        <w:rFonts w:ascii="Wingdings" w:hAnsi="Wingdings" w:hint="default"/>
      </w:rPr>
    </w:lvl>
  </w:abstractNum>
  <w:abstractNum w:abstractNumId="8" w15:restartNumberingAfterBreak="0">
    <w:nsid w:val="565E12FD"/>
    <w:multiLevelType w:val="hybridMultilevel"/>
    <w:tmpl w:val="EC3A1960"/>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num w:numId="1">
    <w:abstractNumId w:val="4"/>
  </w:num>
  <w:num w:numId="2">
    <w:abstractNumId w:val="0"/>
  </w:num>
  <w:num w:numId="3">
    <w:abstractNumId w:val="3"/>
  </w:num>
  <w:num w:numId="4">
    <w:abstractNumId w:val="7"/>
  </w:num>
  <w:num w:numId="5">
    <w:abstractNumId w:val="8"/>
  </w:num>
  <w:num w:numId="6">
    <w:abstractNumId w:val="5"/>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9F3"/>
    <w:rsid w:val="0000310B"/>
    <w:rsid w:val="000105D8"/>
    <w:rsid w:val="000151E6"/>
    <w:rsid w:val="000209BB"/>
    <w:rsid w:val="00083078"/>
    <w:rsid w:val="00083878"/>
    <w:rsid w:val="0008706F"/>
    <w:rsid w:val="00087AB2"/>
    <w:rsid w:val="000A29F3"/>
    <w:rsid w:val="000D2DA0"/>
    <w:rsid w:val="000D5BC3"/>
    <w:rsid w:val="00105F2B"/>
    <w:rsid w:val="0011041D"/>
    <w:rsid w:val="0013353A"/>
    <w:rsid w:val="00150B6C"/>
    <w:rsid w:val="00155874"/>
    <w:rsid w:val="00173067"/>
    <w:rsid w:val="00187CE6"/>
    <w:rsid w:val="001906C0"/>
    <w:rsid w:val="001B30E7"/>
    <w:rsid w:val="001B4EE4"/>
    <w:rsid w:val="001E463B"/>
    <w:rsid w:val="001F4B5E"/>
    <w:rsid w:val="0021348D"/>
    <w:rsid w:val="00227156"/>
    <w:rsid w:val="00233621"/>
    <w:rsid w:val="0023570A"/>
    <w:rsid w:val="00236DF7"/>
    <w:rsid w:val="00255CBC"/>
    <w:rsid w:val="00262936"/>
    <w:rsid w:val="00266C03"/>
    <w:rsid w:val="00286E39"/>
    <w:rsid w:val="00294F73"/>
    <w:rsid w:val="002E7047"/>
    <w:rsid w:val="0032183D"/>
    <w:rsid w:val="00326CF1"/>
    <w:rsid w:val="00360143"/>
    <w:rsid w:val="0037074F"/>
    <w:rsid w:val="00390E42"/>
    <w:rsid w:val="003A4145"/>
    <w:rsid w:val="003C349E"/>
    <w:rsid w:val="0042789B"/>
    <w:rsid w:val="0043792D"/>
    <w:rsid w:val="0044513D"/>
    <w:rsid w:val="004454DA"/>
    <w:rsid w:val="0045023D"/>
    <w:rsid w:val="004748EC"/>
    <w:rsid w:val="004837FB"/>
    <w:rsid w:val="004900B0"/>
    <w:rsid w:val="004C2C50"/>
    <w:rsid w:val="004D24AA"/>
    <w:rsid w:val="004F4663"/>
    <w:rsid w:val="004F60B6"/>
    <w:rsid w:val="005141AD"/>
    <w:rsid w:val="005178B9"/>
    <w:rsid w:val="00522180"/>
    <w:rsid w:val="00524261"/>
    <w:rsid w:val="00525592"/>
    <w:rsid w:val="00533078"/>
    <w:rsid w:val="0054353D"/>
    <w:rsid w:val="0054441F"/>
    <w:rsid w:val="005639CB"/>
    <w:rsid w:val="00565543"/>
    <w:rsid w:val="00596009"/>
    <w:rsid w:val="005B0C28"/>
    <w:rsid w:val="00606186"/>
    <w:rsid w:val="00631AB1"/>
    <w:rsid w:val="00651534"/>
    <w:rsid w:val="00651E51"/>
    <w:rsid w:val="00661104"/>
    <w:rsid w:val="00662F9A"/>
    <w:rsid w:val="00696D61"/>
    <w:rsid w:val="006B4841"/>
    <w:rsid w:val="006C2E4F"/>
    <w:rsid w:val="006C5368"/>
    <w:rsid w:val="006D6DDD"/>
    <w:rsid w:val="006E793C"/>
    <w:rsid w:val="006F0F39"/>
    <w:rsid w:val="006F3FCF"/>
    <w:rsid w:val="00700C73"/>
    <w:rsid w:val="0070282F"/>
    <w:rsid w:val="0070597C"/>
    <w:rsid w:val="00742F2E"/>
    <w:rsid w:val="007461D9"/>
    <w:rsid w:val="00746F1C"/>
    <w:rsid w:val="00767F4B"/>
    <w:rsid w:val="00774E03"/>
    <w:rsid w:val="00793152"/>
    <w:rsid w:val="007A42D9"/>
    <w:rsid w:val="007B35A1"/>
    <w:rsid w:val="007D77A3"/>
    <w:rsid w:val="007F4B9E"/>
    <w:rsid w:val="008425AF"/>
    <w:rsid w:val="00852A09"/>
    <w:rsid w:val="0085476A"/>
    <w:rsid w:val="00867705"/>
    <w:rsid w:val="008770FA"/>
    <w:rsid w:val="008B5661"/>
    <w:rsid w:val="008F35C5"/>
    <w:rsid w:val="00906D04"/>
    <w:rsid w:val="009173BF"/>
    <w:rsid w:val="0093316F"/>
    <w:rsid w:val="00937A09"/>
    <w:rsid w:val="00952815"/>
    <w:rsid w:val="0095691A"/>
    <w:rsid w:val="009B7C84"/>
    <w:rsid w:val="009D066A"/>
    <w:rsid w:val="009E3E5A"/>
    <w:rsid w:val="00A04A35"/>
    <w:rsid w:val="00A10C04"/>
    <w:rsid w:val="00A62CCE"/>
    <w:rsid w:val="00A732F1"/>
    <w:rsid w:val="00A82FDC"/>
    <w:rsid w:val="00A83024"/>
    <w:rsid w:val="00A860FF"/>
    <w:rsid w:val="00A95C12"/>
    <w:rsid w:val="00A96134"/>
    <w:rsid w:val="00AC5BE1"/>
    <w:rsid w:val="00AD70B7"/>
    <w:rsid w:val="00AE09CF"/>
    <w:rsid w:val="00AE4F0C"/>
    <w:rsid w:val="00B013DB"/>
    <w:rsid w:val="00B04230"/>
    <w:rsid w:val="00B16962"/>
    <w:rsid w:val="00B24B02"/>
    <w:rsid w:val="00B40F36"/>
    <w:rsid w:val="00B41AB5"/>
    <w:rsid w:val="00B42E5B"/>
    <w:rsid w:val="00B46420"/>
    <w:rsid w:val="00B67520"/>
    <w:rsid w:val="00BD2830"/>
    <w:rsid w:val="00BF5BE7"/>
    <w:rsid w:val="00BF7EDA"/>
    <w:rsid w:val="00C10B6C"/>
    <w:rsid w:val="00C1793A"/>
    <w:rsid w:val="00C56B2F"/>
    <w:rsid w:val="00C6602B"/>
    <w:rsid w:val="00C83CA5"/>
    <w:rsid w:val="00C853DB"/>
    <w:rsid w:val="00CA3ADB"/>
    <w:rsid w:val="00CA4D8A"/>
    <w:rsid w:val="00CA79D1"/>
    <w:rsid w:val="00CB4A81"/>
    <w:rsid w:val="00CC4E08"/>
    <w:rsid w:val="00CF3E6D"/>
    <w:rsid w:val="00D4674B"/>
    <w:rsid w:val="00D5689F"/>
    <w:rsid w:val="00D63AE8"/>
    <w:rsid w:val="00D733E4"/>
    <w:rsid w:val="00D876B7"/>
    <w:rsid w:val="00D91CA9"/>
    <w:rsid w:val="00D94455"/>
    <w:rsid w:val="00DB394A"/>
    <w:rsid w:val="00DC12E3"/>
    <w:rsid w:val="00DC193F"/>
    <w:rsid w:val="00DC3B7E"/>
    <w:rsid w:val="00DD7D92"/>
    <w:rsid w:val="00E45896"/>
    <w:rsid w:val="00E94C65"/>
    <w:rsid w:val="00EA1989"/>
    <w:rsid w:val="00EC0C6C"/>
    <w:rsid w:val="00ED3174"/>
    <w:rsid w:val="00F158A4"/>
    <w:rsid w:val="00F23C5A"/>
    <w:rsid w:val="00F3116E"/>
    <w:rsid w:val="00F3551F"/>
    <w:rsid w:val="00F41C21"/>
    <w:rsid w:val="00F46B19"/>
    <w:rsid w:val="00FA112D"/>
    <w:rsid w:val="00FA7FFA"/>
    <w:rsid w:val="00FB5439"/>
    <w:rsid w:val="00FB6E8C"/>
    <w:rsid w:val="00FE1A1E"/>
    <w:rsid w:val="00FF797F"/>
    <w:rsid w:val="00FF7D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071AB2"/>
  <w15:chartTrackingRefBased/>
  <w15:docId w15:val="{6DB92C78-2E92-476B-9B04-5A22AC24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42E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Rubrik1"/>
    <w:next w:val="BESKbrdtext"/>
    <w:link w:val="Rubrik2Char"/>
    <w:qFormat/>
    <w:rsid w:val="00B42E5B"/>
    <w:pPr>
      <w:tabs>
        <w:tab w:val="right" w:pos="9979"/>
      </w:tabs>
      <w:suppressAutoHyphens/>
      <w:spacing w:before="360" w:after="120" w:line="240" w:lineRule="auto"/>
      <w:ind w:left="1418" w:right="851" w:hanging="1418"/>
      <w:outlineLvl w:val="1"/>
    </w:pPr>
    <w:rPr>
      <w:rFonts w:ascii="Arial" w:eastAsia="Times New Roman" w:hAnsi="Arial" w:cs="Times New Roman"/>
      <w:b/>
      <w:caps/>
      <w:color w:val="auto"/>
      <w:sz w:val="26"/>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B4EE4"/>
    <w:rPr>
      <w:color w:val="0563C1"/>
      <w:u w:val="single"/>
    </w:rPr>
  </w:style>
  <w:style w:type="paragraph" w:customStyle="1" w:styleId="BESKrub6">
    <w:name w:val="BESKrub6"/>
    <w:basedOn w:val="Normal"/>
    <w:next w:val="Normal"/>
    <w:rsid w:val="00B42E5B"/>
    <w:pPr>
      <w:keepNext/>
      <w:tabs>
        <w:tab w:val="right" w:pos="9979"/>
      </w:tabs>
      <w:suppressAutoHyphens/>
      <w:spacing w:before="240" w:after="0" w:line="240" w:lineRule="auto"/>
      <w:ind w:left="1418" w:right="851" w:hanging="1418"/>
      <w:outlineLvl w:val="5"/>
    </w:pPr>
    <w:rPr>
      <w:rFonts w:ascii="Arial" w:eastAsia="Times New Roman" w:hAnsi="Arial" w:cs="Times New Roman"/>
      <w:b/>
      <w:sz w:val="26"/>
      <w:szCs w:val="20"/>
      <w:lang w:eastAsia="sv-SE"/>
    </w:rPr>
  </w:style>
  <w:style w:type="character" w:customStyle="1" w:styleId="Rubrik2Char">
    <w:name w:val="Rubrik 2 Char"/>
    <w:basedOn w:val="Standardstycketeckensnitt"/>
    <w:link w:val="Rubrik2"/>
    <w:rsid w:val="00B42E5B"/>
    <w:rPr>
      <w:rFonts w:ascii="Arial" w:eastAsia="Times New Roman" w:hAnsi="Arial" w:cs="Times New Roman"/>
      <w:b/>
      <w:caps/>
      <w:sz w:val="26"/>
      <w:szCs w:val="20"/>
      <w:lang w:eastAsia="sv-SE"/>
    </w:rPr>
  </w:style>
  <w:style w:type="paragraph" w:customStyle="1" w:styleId="BESKbrdtext">
    <w:name w:val="BESKbrödtext"/>
    <w:basedOn w:val="Normal"/>
    <w:link w:val="BESKbrdtextCharChar"/>
    <w:rsid w:val="00B42E5B"/>
    <w:pPr>
      <w:tabs>
        <w:tab w:val="left" w:pos="2835"/>
        <w:tab w:val="left" w:pos="4253"/>
        <w:tab w:val="left" w:pos="5670"/>
        <w:tab w:val="left" w:pos="7088"/>
        <w:tab w:val="left" w:pos="8505"/>
        <w:tab w:val="right" w:pos="9979"/>
      </w:tabs>
      <w:spacing w:before="80" w:after="80" w:line="240" w:lineRule="auto"/>
      <w:ind w:left="1418" w:right="851"/>
    </w:pPr>
    <w:rPr>
      <w:rFonts w:ascii="Arial" w:eastAsia="Times New Roman" w:hAnsi="Arial" w:cs="Times New Roman"/>
      <w:szCs w:val="20"/>
      <w:lang w:eastAsia="sv-SE"/>
    </w:rPr>
  </w:style>
  <w:style w:type="character" w:customStyle="1" w:styleId="BESKbrdtextCharChar">
    <w:name w:val="BESKbrödtext Char Char"/>
    <w:basedOn w:val="Standardstycketeckensnitt"/>
    <w:link w:val="BESKbrdtext"/>
    <w:rsid w:val="00B42E5B"/>
    <w:rPr>
      <w:rFonts w:ascii="Arial" w:eastAsia="Times New Roman" w:hAnsi="Arial" w:cs="Times New Roman"/>
      <w:szCs w:val="20"/>
      <w:lang w:eastAsia="sv-SE"/>
    </w:rPr>
  </w:style>
  <w:style w:type="character" w:styleId="Kommentarsreferens">
    <w:name w:val="annotation reference"/>
    <w:basedOn w:val="Standardstycketeckensnitt"/>
    <w:semiHidden/>
    <w:unhideWhenUsed/>
    <w:rsid w:val="00B42E5B"/>
    <w:rPr>
      <w:sz w:val="16"/>
      <w:szCs w:val="16"/>
    </w:rPr>
  </w:style>
  <w:style w:type="paragraph" w:styleId="Kommentarer">
    <w:name w:val="annotation text"/>
    <w:basedOn w:val="Normal"/>
    <w:link w:val="KommentarerChar"/>
    <w:uiPriority w:val="99"/>
    <w:unhideWhenUsed/>
    <w:rsid w:val="00B42E5B"/>
    <w:pPr>
      <w:tabs>
        <w:tab w:val="right" w:pos="9979"/>
      </w:tabs>
      <w:spacing w:after="0" w:line="240" w:lineRule="auto"/>
    </w:pPr>
    <w:rPr>
      <w:rFonts w:ascii="Arial" w:eastAsia="Times New Roman" w:hAnsi="Arial" w:cs="Times New Roman"/>
      <w:sz w:val="20"/>
      <w:szCs w:val="20"/>
      <w:lang w:eastAsia="sv-SE"/>
    </w:rPr>
  </w:style>
  <w:style w:type="character" w:customStyle="1" w:styleId="KommentarerChar">
    <w:name w:val="Kommentarer Char"/>
    <w:basedOn w:val="Standardstycketeckensnitt"/>
    <w:link w:val="Kommentarer"/>
    <w:uiPriority w:val="99"/>
    <w:rsid w:val="00B42E5B"/>
    <w:rPr>
      <w:rFonts w:ascii="Arial" w:eastAsia="Times New Roman" w:hAnsi="Arial" w:cs="Times New Roman"/>
      <w:sz w:val="20"/>
      <w:szCs w:val="20"/>
      <w:lang w:eastAsia="sv-SE"/>
    </w:rPr>
  </w:style>
  <w:style w:type="paragraph" w:styleId="Normalwebb">
    <w:name w:val="Normal (Web)"/>
    <w:basedOn w:val="Normal"/>
    <w:uiPriority w:val="99"/>
    <w:semiHidden/>
    <w:unhideWhenUsed/>
    <w:rsid w:val="00B42E5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B42E5B"/>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B42E5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42E5B"/>
    <w:rPr>
      <w:rFonts w:ascii="Segoe UI" w:hAnsi="Segoe UI" w:cs="Segoe UI"/>
      <w:sz w:val="18"/>
      <w:szCs w:val="18"/>
    </w:rPr>
  </w:style>
  <w:style w:type="table" w:styleId="Tabellrutnt">
    <w:name w:val="Table Grid"/>
    <w:basedOn w:val="Normaltabell"/>
    <w:uiPriority w:val="39"/>
    <w:rsid w:val="00B67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smne">
    <w:name w:val="annotation subject"/>
    <w:basedOn w:val="Kommentarer"/>
    <w:next w:val="Kommentarer"/>
    <w:link w:val="KommentarsmneChar"/>
    <w:uiPriority w:val="99"/>
    <w:semiHidden/>
    <w:unhideWhenUsed/>
    <w:rsid w:val="006E793C"/>
    <w:pPr>
      <w:tabs>
        <w:tab w:val="clear" w:pos="9979"/>
      </w:tabs>
      <w:spacing w:after="160"/>
    </w:pPr>
    <w:rPr>
      <w:rFonts w:asciiTheme="minorHAnsi" w:eastAsiaTheme="minorHAnsi" w:hAnsiTheme="minorHAnsi" w:cstheme="minorBidi"/>
      <w:b/>
      <w:bCs/>
      <w:lang w:eastAsia="en-US"/>
    </w:rPr>
  </w:style>
  <w:style w:type="character" w:customStyle="1" w:styleId="KommentarsmneChar">
    <w:name w:val="Kommentarsämne Char"/>
    <w:basedOn w:val="KommentarerChar"/>
    <w:link w:val="Kommentarsmne"/>
    <w:uiPriority w:val="99"/>
    <w:semiHidden/>
    <w:rsid w:val="006E793C"/>
    <w:rPr>
      <w:rFonts w:ascii="Arial" w:eastAsia="Times New Roman" w:hAnsi="Arial" w:cs="Times New Roman"/>
      <w:b/>
      <w:bCs/>
      <w:sz w:val="20"/>
      <w:szCs w:val="20"/>
      <w:lang w:eastAsia="sv-SE"/>
    </w:rPr>
  </w:style>
  <w:style w:type="character" w:styleId="AnvndHyperlnk">
    <w:name w:val="FollowedHyperlink"/>
    <w:basedOn w:val="Standardstycketeckensnitt"/>
    <w:uiPriority w:val="99"/>
    <w:semiHidden/>
    <w:unhideWhenUsed/>
    <w:rsid w:val="006E793C"/>
    <w:rPr>
      <w:color w:val="954F72" w:themeColor="followedHyperlink"/>
      <w:u w:val="single"/>
    </w:rPr>
  </w:style>
  <w:style w:type="paragraph" w:styleId="Fotnotstext">
    <w:name w:val="footnote text"/>
    <w:basedOn w:val="Normal"/>
    <w:link w:val="FotnotstextChar"/>
    <w:uiPriority w:val="99"/>
    <w:semiHidden/>
    <w:unhideWhenUsed/>
    <w:rsid w:val="00700C73"/>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700C73"/>
    <w:rPr>
      <w:sz w:val="20"/>
      <w:szCs w:val="20"/>
    </w:rPr>
  </w:style>
  <w:style w:type="character" w:styleId="Fotnotsreferens">
    <w:name w:val="footnote reference"/>
    <w:basedOn w:val="Standardstycketeckensnitt"/>
    <w:uiPriority w:val="99"/>
    <w:semiHidden/>
    <w:unhideWhenUsed/>
    <w:rsid w:val="00700C73"/>
    <w:rPr>
      <w:vertAlign w:val="superscript"/>
    </w:rPr>
  </w:style>
  <w:style w:type="paragraph" w:styleId="Sidhuvud">
    <w:name w:val="header"/>
    <w:basedOn w:val="Normal"/>
    <w:link w:val="SidhuvudChar"/>
    <w:uiPriority w:val="99"/>
    <w:unhideWhenUsed/>
    <w:rsid w:val="00CF3E6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CF3E6D"/>
  </w:style>
  <w:style w:type="paragraph" w:styleId="Sidfot">
    <w:name w:val="footer"/>
    <w:basedOn w:val="Normal"/>
    <w:link w:val="SidfotChar"/>
    <w:uiPriority w:val="99"/>
    <w:unhideWhenUsed/>
    <w:rsid w:val="00CF3E6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CF3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77281">
      <w:bodyDiv w:val="1"/>
      <w:marLeft w:val="0"/>
      <w:marRight w:val="0"/>
      <w:marTop w:val="0"/>
      <w:marBottom w:val="0"/>
      <w:divBdr>
        <w:top w:val="none" w:sz="0" w:space="0" w:color="auto"/>
        <w:left w:val="none" w:sz="0" w:space="0" w:color="auto"/>
        <w:bottom w:val="none" w:sz="0" w:space="0" w:color="auto"/>
        <w:right w:val="none" w:sz="0" w:space="0" w:color="auto"/>
      </w:divBdr>
    </w:div>
    <w:div w:id="530000051">
      <w:bodyDiv w:val="1"/>
      <w:marLeft w:val="0"/>
      <w:marRight w:val="0"/>
      <w:marTop w:val="0"/>
      <w:marBottom w:val="0"/>
      <w:divBdr>
        <w:top w:val="none" w:sz="0" w:space="0" w:color="auto"/>
        <w:left w:val="none" w:sz="0" w:space="0" w:color="auto"/>
        <w:bottom w:val="none" w:sz="0" w:space="0" w:color="auto"/>
        <w:right w:val="none" w:sz="0" w:space="0" w:color="auto"/>
      </w:divBdr>
      <w:divsChild>
        <w:div w:id="1742946443">
          <w:marLeft w:val="288"/>
          <w:marRight w:val="0"/>
          <w:marTop w:val="0"/>
          <w:marBottom w:val="240"/>
          <w:divBdr>
            <w:top w:val="none" w:sz="0" w:space="0" w:color="auto"/>
            <w:left w:val="none" w:sz="0" w:space="0" w:color="auto"/>
            <w:bottom w:val="none" w:sz="0" w:space="0" w:color="auto"/>
            <w:right w:val="none" w:sz="0" w:space="0" w:color="auto"/>
          </w:divBdr>
        </w:div>
      </w:divsChild>
    </w:div>
    <w:div w:id="875847443">
      <w:bodyDiv w:val="1"/>
      <w:marLeft w:val="0"/>
      <w:marRight w:val="0"/>
      <w:marTop w:val="0"/>
      <w:marBottom w:val="0"/>
      <w:divBdr>
        <w:top w:val="none" w:sz="0" w:space="0" w:color="auto"/>
        <w:left w:val="none" w:sz="0" w:space="0" w:color="auto"/>
        <w:bottom w:val="none" w:sz="0" w:space="0" w:color="auto"/>
        <w:right w:val="none" w:sz="0" w:space="0" w:color="auto"/>
      </w:divBdr>
    </w:div>
    <w:div w:id="149895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recycling.se/beast/"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recycling.se/beast/" TargetMode="External"/><Relationship Id="rId13" Type="http://schemas.microsoft.com/office/2011/relationships/commentsExtended" Target="commentsExtended.xml"/><Relationship Id="rId18" Type="http://schemas.openxmlformats.org/officeDocument/2006/relationships/hyperlink" Target="https://www.recycling.se/beast/" TargetMode="External"/><Relationship Id="rId3" Type="http://schemas.openxmlformats.org/officeDocument/2006/relationships/styles" Target="styles.xml"/><Relationship Id="rId21" Type="http://schemas.openxmlformats.org/officeDocument/2006/relationships/hyperlink" Target="https://byggforetagen.se/foretagsservice/amnen/resurs-och-avfallshantering/" TargetMode="Externa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yperlink" Target="https://www.recycling.se/beast/" TargetMode="External"/><Relationship Id="rId2" Type="http://schemas.openxmlformats.org/officeDocument/2006/relationships/numbering" Target="numbering.xml"/><Relationship Id="rId16" Type="http://schemas.openxmlformats.org/officeDocument/2006/relationships/hyperlink" Target="https://byggforetagen.se/app/uploads/2020/05/Bilaga-4-Avfallsfraktioner-och-skyltning-bruttolista.pdf" TargetMode="External"/><Relationship Id="rId20" Type="http://schemas.openxmlformats.org/officeDocument/2006/relationships/hyperlink" Target="https://byggforetagen.se/app/uploads/2020/01/190520-Resurs-och-avfallshantering-vid-byggande-och-rivni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urvardsverket.se/Documents/foreskrifter/nfs2020/nfs-2020-5.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ecycling.se/beast/" TargetMode="External"/><Relationship Id="rId23" Type="http://schemas.openxmlformats.org/officeDocument/2006/relationships/fontTable" Target="fontTable.xml"/><Relationship Id="rId10" Type="http://schemas.openxmlformats.org/officeDocument/2006/relationships/hyperlink" Target="https://byggforetagen.se/app/uploads/2020/01/190520-Resurs-och-avfallshantering-vid-byggande-och-rivning.pdf" TargetMode="External"/><Relationship Id="rId19" Type="http://schemas.openxmlformats.org/officeDocument/2006/relationships/hyperlink" Target="https://www.naturvardsverket.se/Documents/foreskrifter/nfs2020/nfs-2020-5.pdf" TargetMode="External"/><Relationship Id="rId4" Type="http://schemas.openxmlformats.org/officeDocument/2006/relationships/settings" Target="settings.xml"/><Relationship Id="rId9" Type="http://schemas.openxmlformats.org/officeDocument/2006/relationships/hyperlink" Target="https://www.riksdagen.se/sv/dokument-lagar/dokument/svensk-forfattningssamling/avfallsforordning-2020614_sfs-2020-614" TargetMode="External"/><Relationship Id="rId14" Type="http://schemas.microsoft.com/office/2016/09/relationships/commentsIds" Target="commentsIds.xml"/><Relationship Id="rId22" Type="http://schemas.openxmlformats.org/officeDocument/2006/relationships/hyperlink" Target="https://byggforetagen.se/foretagsservice/amnen/resurs-och-avfallshanteri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eas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E6635-F928-4170-8C92-0A9B4363A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1964</Words>
  <Characters>10415</Characters>
  <Application>Microsoft Office Word</Application>
  <DocSecurity>4</DocSecurity>
  <Lines>86</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Rydstedt</dc:creator>
  <cp:keywords/>
  <dc:description/>
  <cp:lastModifiedBy>Marianne Hedberg</cp:lastModifiedBy>
  <cp:revision>2</cp:revision>
  <dcterms:created xsi:type="dcterms:W3CDTF">2021-07-02T09:18:00Z</dcterms:created>
  <dcterms:modified xsi:type="dcterms:W3CDTF">2021-07-02T09:18:00Z</dcterms:modified>
</cp:coreProperties>
</file>